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20EE" w:rsidRPr="000D3833" w:rsidRDefault="007720EE" w:rsidP="007720EE">
      <w:pPr>
        <w:pStyle w:val="CRCoverPage"/>
        <w:tabs>
          <w:tab w:val="left" w:pos="8222"/>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107bis</w:t>
      </w:r>
      <w:r w:rsidRPr="00AA3FB6">
        <w:rPr>
          <w:rFonts w:eastAsia="宋体" w:hint="eastAsia"/>
          <w:b/>
          <w:i/>
          <w:noProof/>
          <w:sz w:val="28"/>
          <w:lang w:eastAsia="zh-CN"/>
        </w:rPr>
        <w:t xml:space="preserve">                           </w:t>
      </w:r>
      <w:r w:rsidRPr="000D3833">
        <w:rPr>
          <w:rFonts w:hint="eastAsia"/>
          <w:b/>
          <w:i/>
          <w:noProof/>
          <w:sz w:val="28"/>
          <w:lang w:eastAsia="zh-CN"/>
        </w:rPr>
        <w:t>R2-</w:t>
      </w:r>
      <w:r w:rsidRPr="000D3833">
        <w:rPr>
          <w:rFonts w:eastAsia="宋体"/>
          <w:b/>
          <w:i/>
          <w:noProof/>
          <w:sz w:val="28"/>
          <w:lang w:eastAsia="zh-CN"/>
        </w:rPr>
        <w:t>1</w:t>
      </w:r>
      <w:r>
        <w:rPr>
          <w:rFonts w:eastAsia="宋体" w:hint="eastAsia"/>
          <w:b/>
          <w:i/>
          <w:noProof/>
          <w:sz w:val="28"/>
          <w:lang w:eastAsia="zh-CN"/>
        </w:rPr>
        <w:t>9</w:t>
      </w:r>
      <w:r w:rsidR="00575F12">
        <w:rPr>
          <w:rFonts w:eastAsia="宋体" w:hint="eastAsia"/>
          <w:b/>
          <w:i/>
          <w:noProof/>
          <w:sz w:val="28"/>
          <w:lang w:eastAsia="zh-CN"/>
        </w:rPr>
        <w:t>13650</w:t>
      </w:r>
      <w:bookmarkStart w:id="1" w:name="_GoBack"/>
      <w:bookmarkEnd w:id="1"/>
    </w:p>
    <w:p w:rsidR="007720EE" w:rsidRDefault="007720EE" w:rsidP="007720EE">
      <w:pPr>
        <w:pStyle w:val="CRCoverPage"/>
        <w:outlineLvl w:val="0"/>
        <w:rPr>
          <w:rFonts w:eastAsia="宋体"/>
          <w:noProof/>
          <w:sz w:val="24"/>
          <w:lang w:eastAsia="zh-CN"/>
        </w:rPr>
      </w:pPr>
      <w:r>
        <w:rPr>
          <w:rFonts w:eastAsia="宋体" w:hint="eastAsia"/>
          <w:noProof/>
          <w:sz w:val="24"/>
          <w:lang w:eastAsia="zh-CN"/>
        </w:rPr>
        <w:t>Chongqing</w:t>
      </w:r>
      <w:r w:rsidRPr="00DF2F14">
        <w:rPr>
          <w:rFonts w:eastAsia="宋体"/>
          <w:noProof/>
          <w:sz w:val="24"/>
          <w:lang w:eastAsia="zh-CN"/>
        </w:rPr>
        <w:t xml:space="preserve">, </w:t>
      </w:r>
      <w:r>
        <w:rPr>
          <w:rFonts w:eastAsia="宋体" w:hint="eastAsia"/>
          <w:noProof/>
          <w:sz w:val="24"/>
          <w:lang w:eastAsia="zh-CN"/>
        </w:rPr>
        <w:t>China</w:t>
      </w:r>
      <w:r w:rsidRPr="00DF2F14">
        <w:rPr>
          <w:rFonts w:eastAsia="宋体"/>
          <w:noProof/>
          <w:sz w:val="24"/>
          <w:lang w:eastAsia="zh-CN"/>
        </w:rPr>
        <w:t>,</w:t>
      </w:r>
      <w:r>
        <w:rPr>
          <w:rFonts w:eastAsia="宋体" w:hint="eastAsia"/>
          <w:noProof/>
          <w:sz w:val="24"/>
          <w:lang w:eastAsia="zh-CN"/>
        </w:rPr>
        <w:t xml:space="preserve"> Oct 14</w:t>
      </w:r>
      <w:r w:rsidRPr="00DF2F14">
        <w:rPr>
          <w:rFonts w:eastAsia="宋体"/>
          <w:noProof/>
          <w:sz w:val="24"/>
          <w:vertAlign w:val="superscript"/>
          <w:lang w:eastAsia="zh-CN"/>
        </w:rPr>
        <w:t xml:space="preserve">th </w:t>
      </w:r>
      <w:r>
        <w:rPr>
          <w:rFonts w:eastAsia="宋体"/>
          <w:noProof/>
          <w:sz w:val="24"/>
          <w:lang w:eastAsia="zh-CN"/>
        </w:rPr>
        <w:t xml:space="preserve">- </w:t>
      </w:r>
      <w:r>
        <w:rPr>
          <w:rFonts w:eastAsia="宋体" w:hint="eastAsia"/>
          <w:noProof/>
          <w:sz w:val="24"/>
          <w:lang w:eastAsia="zh-CN"/>
        </w:rPr>
        <w:t>18</w:t>
      </w:r>
      <w:r w:rsidRPr="00DF2F14">
        <w:rPr>
          <w:rFonts w:eastAsia="宋体"/>
          <w:noProof/>
          <w:sz w:val="24"/>
          <w:vertAlign w:val="superscript"/>
          <w:lang w:eastAsia="zh-CN"/>
        </w:rPr>
        <w:t>th</w:t>
      </w:r>
      <w:r>
        <w:rPr>
          <w:rFonts w:eastAsia="宋体" w:hint="eastAsia"/>
          <w:noProof/>
          <w:sz w:val="24"/>
          <w:lang w:eastAsia="zh-CN"/>
        </w:rPr>
        <w:t xml:space="preserve">, </w:t>
      </w:r>
      <w:r w:rsidRPr="00DF2F14">
        <w:rPr>
          <w:rFonts w:eastAsia="宋体"/>
          <w:noProof/>
          <w:sz w:val="24"/>
          <w:lang w:eastAsia="zh-CN"/>
        </w:rPr>
        <w:t>2019</w:t>
      </w:r>
    </w:p>
    <w:p w:rsidR="007720EE" w:rsidRPr="00DF2F14" w:rsidRDefault="007720EE" w:rsidP="007720EE">
      <w:pPr>
        <w:pStyle w:val="CRCoverPage"/>
        <w:outlineLvl w:val="0"/>
        <w:rPr>
          <w:rFonts w:eastAsia="宋体"/>
          <w:noProof/>
          <w:sz w:val="24"/>
          <w:lang w:eastAsia="zh-CN"/>
        </w:rPr>
      </w:pPr>
    </w:p>
    <w:p w:rsidR="007720EE" w:rsidRPr="000D3833" w:rsidRDefault="007720EE" w:rsidP="007720EE">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2" w:name="Source"/>
      <w:bookmarkEnd w:id="2"/>
      <w:r w:rsidR="003B0083">
        <w:rPr>
          <w:rFonts w:ascii="Arial" w:eastAsia="宋体" w:hAnsi="Arial" w:hint="eastAsia"/>
          <w:sz w:val="24"/>
          <w:lang w:eastAsia="zh-CN"/>
        </w:rPr>
        <w:t>6.9.3.4</w:t>
      </w:r>
    </w:p>
    <w:p w:rsidR="007720EE" w:rsidRPr="000D3833" w:rsidRDefault="007720EE" w:rsidP="007720EE">
      <w:pPr>
        <w:tabs>
          <w:tab w:val="left" w:pos="1985"/>
        </w:tabs>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0D3833">
        <w:rPr>
          <w:rFonts w:ascii="Arial" w:eastAsia="宋体" w:hAnsi="Arial" w:hint="eastAsia"/>
          <w:sz w:val="24"/>
          <w:lang w:eastAsia="zh-CN"/>
        </w:rPr>
        <w:t>Potevio</w:t>
      </w:r>
    </w:p>
    <w:p w:rsidR="007720EE" w:rsidRPr="005745B2" w:rsidRDefault="007720EE" w:rsidP="007720EE">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 xml:space="preserve"> </w:t>
      </w:r>
      <w:r w:rsidRPr="000D3833">
        <w:rPr>
          <w:rFonts w:ascii="Arial" w:hAnsi="Arial"/>
          <w:sz w:val="24"/>
        </w:rPr>
        <w:tab/>
      </w:r>
      <w:r w:rsidRPr="000E22EE">
        <w:rPr>
          <w:rFonts w:ascii="Arial" w:hAnsi="Arial"/>
          <w:sz w:val="24"/>
        </w:rPr>
        <w:t xml:space="preserve">Considerations on </w:t>
      </w:r>
      <w:r w:rsidR="000E22EE" w:rsidRPr="000E22EE">
        <w:rPr>
          <w:rFonts w:ascii="Arial" w:eastAsia="宋体" w:hAnsi="Arial"/>
          <w:sz w:val="24"/>
          <w:lang w:eastAsia="zh-CN"/>
        </w:rPr>
        <w:t>T312 enhancements for fast RLF recovery in NR</w:t>
      </w:r>
    </w:p>
    <w:p w:rsidR="007720EE" w:rsidRPr="00EA4073" w:rsidRDefault="007720EE" w:rsidP="007720EE">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Pr="00DF2F14">
        <w:rPr>
          <w:rFonts w:ascii="Arial" w:eastAsia="宋体" w:hAnsi="Arial" w:cs="Arial"/>
          <w:sz w:val="24"/>
          <w:szCs w:val="24"/>
          <w:lang w:eastAsia="zh-CN"/>
        </w:rPr>
        <w:t>NR_Mob_enh-Core</w:t>
      </w:r>
    </w:p>
    <w:p w:rsidR="007720EE" w:rsidRPr="000D3833" w:rsidRDefault="007720EE" w:rsidP="007720EE">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sidRPr="000D3833">
        <w:rPr>
          <w:rFonts w:ascii="MS Mincho" w:hAnsi="MS Mincho"/>
          <w:sz w:val="24"/>
          <w:lang w:eastAsia="ja-JP"/>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Heading1"/>
        <w:numPr>
          <w:ilvl w:val="0"/>
          <w:numId w:val="3"/>
        </w:numPr>
      </w:pPr>
      <w:r w:rsidRPr="000D3833">
        <w:t>Introduction</w:t>
      </w:r>
    </w:p>
    <w:p w:rsidR="00866DEB" w:rsidRDefault="00E9161E" w:rsidP="007720EE">
      <w:pPr>
        <w:jc w:val="both"/>
        <w:rPr>
          <w:rFonts w:eastAsia="宋体"/>
          <w:kern w:val="2"/>
          <w:lang w:eastAsia="zh-CN"/>
        </w:rPr>
      </w:pPr>
      <w:r>
        <w:rPr>
          <w:rFonts w:eastAsia="宋体" w:hint="eastAsia"/>
          <w:kern w:val="2"/>
          <w:lang w:eastAsia="zh-CN"/>
        </w:rPr>
        <w:t>In the RAN2#107 meeting, the agreement to support</w:t>
      </w:r>
      <w:r w:rsidR="00866DEB">
        <w:rPr>
          <w:rFonts w:eastAsia="宋体" w:hint="eastAsia"/>
          <w:kern w:val="2"/>
          <w:lang w:eastAsia="zh-CN"/>
        </w:rPr>
        <w:t xml:space="preserve"> T312 mechanism for fast handover failure recovery was achieved. The T312 mechanism in Rel-16 NR is similar to LTE and applicable at least for PCell.</w:t>
      </w:r>
      <w:r w:rsidR="003C7A46">
        <w:rPr>
          <w:rFonts w:eastAsia="宋体" w:hint="eastAsia"/>
          <w:kern w:val="2"/>
          <w:lang w:eastAsia="zh-CN"/>
        </w:rPr>
        <w:t xml:space="preserve"> </w:t>
      </w:r>
      <w:r w:rsidR="005A46FC">
        <w:rPr>
          <w:rFonts w:eastAsia="宋体" w:hint="eastAsia"/>
          <w:kern w:val="2"/>
          <w:lang w:eastAsia="zh-CN"/>
        </w:rPr>
        <w:t>However, c</w:t>
      </w:r>
      <w:r w:rsidR="005A46FC">
        <w:rPr>
          <w:rFonts w:eastAsia="宋体" w:hint="eastAsia"/>
          <w:lang w:eastAsia="zh-CN"/>
        </w:rPr>
        <w:t xml:space="preserve">onsidering the difference </w:t>
      </w:r>
      <w:r w:rsidR="005A46FC">
        <w:rPr>
          <w:rFonts w:eastAsia="宋体"/>
          <w:lang w:eastAsia="zh-CN"/>
        </w:rPr>
        <w:t>between</w:t>
      </w:r>
      <w:r w:rsidR="005A46FC">
        <w:rPr>
          <w:rFonts w:eastAsia="宋体" w:hint="eastAsia"/>
          <w:lang w:eastAsia="zh-CN"/>
        </w:rPr>
        <w:t xml:space="preserve"> LTE and NR, the fast RLF recovery mechanism based on T312 may need further enhancements in NR.</w:t>
      </w:r>
    </w:p>
    <w:p w:rsidR="007720EE" w:rsidRPr="0019330C" w:rsidRDefault="007720EE"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5A46FC" w:rsidRPr="005A46FC">
        <w:rPr>
          <w:rFonts w:eastAsia="宋体"/>
          <w:kern w:val="2"/>
          <w:lang w:eastAsia="zh-CN"/>
        </w:rPr>
        <w:t>T312 enhancements for fast RLF recovery in NR</w:t>
      </w:r>
      <w:r>
        <w:rPr>
          <w:rFonts w:eastAsia="宋体" w:hint="eastAsia"/>
          <w:kern w:val="2"/>
          <w:lang w:eastAsia="zh-CN"/>
        </w:rPr>
        <w:t>.</w:t>
      </w:r>
    </w:p>
    <w:p w:rsidR="007720EE" w:rsidRDefault="007720EE" w:rsidP="007720EE">
      <w:pPr>
        <w:pStyle w:val="Heading1"/>
        <w:numPr>
          <w:ilvl w:val="0"/>
          <w:numId w:val="3"/>
        </w:numPr>
        <w:rPr>
          <w:rFonts w:eastAsia="宋体"/>
          <w:lang w:eastAsia="zh-CN"/>
        </w:rPr>
      </w:pPr>
      <w:r w:rsidRPr="000D3833">
        <w:t>Discussion</w:t>
      </w:r>
    </w:p>
    <w:p w:rsidR="007720EE" w:rsidRPr="006A4512" w:rsidRDefault="004A1BD5" w:rsidP="007720EE">
      <w:pPr>
        <w:pStyle w:val="Heading2"/>
        <w:rPr>
          <w:lang w:eastAsia="zh-CN"/>
        </w:rPr>
      </w:pPr>
      <w:r>
        <w:rPr>
          <w:rFonts w:eastAsia="宋体" w:hint="eastAsia"/>
          <w:lang w:eastAsia="zh-CN"/>
        </w:rPr>
        <w:t>T312 mechanism for the legacy HO in NR</w:t>
      </w:r>
    </w:p>
    <w:p w:rsidR="007720EE" w:rsidRPr="00553614" w:rsidRDefault="00553614" w:rsidP="007720EE">
      <w:pPr>
        <w:jc w:val="both"/>
        <w:rPr>
          <w:rFonts w:eastAsia="宋体"/>
          <w:kern w:val="2"/>
          <w:lang w:eastAsia="zh-CN"/>
        </w:rPr>
      </w:pPr>
      <w:r w:rsidRPr="00553614">
        <w:rPr>
          <w:rFonts w:eastAsia="宋体"/>
          <w:kern w:val="2"/>
          <w:lang w:eastAsia="zh-CN"/>
        </w:rPr>
        <w:t>For the legacy HO in NR, a handover procedure is initiated by a handover command transmitted form the gNB to the UE. Generally, a gNB makes a handover decision based on the measurement report sent by the UE. Therefore, triggering a measurement report for a measurement ID configured with T312 implies that there is a good quality neighbour cell for the UE. If T310 is running upon the measurement report triggering, starting the timer T312 can help UE to declare RLF early, which is quite similar to LTE.</w:t>
      </w:r>
    </w:p>
    <w:p w:rsidR="007720EE" w:rsidRPr="00915F1E" w:rsidRDefault="007720EE" w:rsidP="007720EE">
      <w:pPr>
        <w:jc w:val="both"/>
        <w:rPr>
          <w:rFonts w:eastAsia="宋体"/>
          <w:i/>
          <w:kern w:val="2"/>
          <w:lang w:eastAsia="zh-CN"/>
        </w:rPr>
      </w:pPr>
      <w:r w:rsidRPr="000A035D">
        <w:rPr>
          <w:rFonts w:eastAsia="宋体" w:hint="eastAsia"/>
          <w:b/>
          <w:i/>
          <w:kern w:val="2"/>
          <w:lang w:eastAsia="zh-CN"/>
        </w:rPr>
        <w:t>Observation 1:</w:t>
      </w:r>
      <w:r w:rsidRPr="000A035D">
        <w:rPr>
          <w:rFonts w:eastAsia="宋体" w:hint="eastAsia"/>
          <w:i/>
          <w:kern w:val="2"/>
          <w:lang w:eastAsia="zh-CN"/>
        </w:rPr>
        <w:t xml:space="preserve"> </w:t>
      </w:r>
      <w:r w:rsidR="007806DA">
        <w:rPr>
          <w:rFonts w:eastAsia="宋体" w:hint="eastAsia"/>
          <w:i/>
          <w:kern w:val="2"/>
          <w:lang w:eastAsia="zh-CN"/>
        </w:rPr>
        <w:t>No further enhancement of T312 mechanism is needed for the legacy HO in NR</w:t>
      </w:r>
      <w:r>
        <w:rPr>
          <w:rFonts w:eastAsia="宋体" w:hint="eastAsia"/>
          <w:i/>
          <w:kern w:val="2"/>
          <w:lang w:eastAsia="zh-CN"/>
        </w:rPr>
        <w:t xml:space="preserve">. </w:t>
      </w:r>
    </w:p>
    <w:p w:rsidR="007720EE" w:rsidRPr="001E3451" w:rsidRDefault="007720EE" w:rsidP="00553614">
      <w:pPr>
        <w:pStyle w:val="Heading2"/>
        <w:rPr>
          <w:lang w:eastAsia="zh-CN"/>
        </w:rPr>
      </w:pPr>
      <w:r>
        <w:rPr>
          <w:rFonts w:hint="eastAsia"/>
          <w:lang w:eastAsia="zh-CN"/>
        </w:rPr>
        <w:t xml:space="preserve">T312 </w:t>
      </w:r>
      <w:r w:rsidR="00553614">
        <w:rPr>
          <w:rFonts w:eastAsiaTheme="minorEastAsia" w:hint="eastAsia"/>
          <w:lang w:eastAsia="zh-CN"/>
        </w:rPr>
        <w:t>mechanism</w:t>
      </w:r>
      <w:r>
        <w:rPr>
          <w:rFonts w:hint="eastAsia"/>
          <w:lang w:eastAsia="zh-CN"/>
        </w:rPr>
        <w:t xml:space="preserve"> for </w:t>
      </w:r>
      <w:r w:rsidR="00553614">
        <w:rPr>
          <w:rFonts w:eastAsia="宋体" w:hint="eastAsia"/>
          <w:kern w:val="2"/>
          <w:lang w:eastAsia="zh-CN"/>
        </w:rPr>
        <w:t>t</w:t>
      </w:r>
      <w:r w:rsidR="00553614" w:rsidRPr="00553614">
        <w:rPr>
          <w:rFonts w:eastAsia="宋体"/>
          <w:kern w:val="2"/>
          <w:lang w:eastAsia="zh-CN"/>
        </w:rPr>
        <w:t>he conditional HO in NR</w:t>
      </w:r>
      <w:r w:rsidR="00553614" w:rsidRPr="00553614">
        <w:rPr>
          <w:rFonts w:eastAsia="宋体" w:hint="eastAsia"/>
          <w:kern w:val="2"/>
          <w:lang w:eastAsia="zh-CN"/>
        </w:rPr>
        <w:t xml:space="preserve"> </w:t>
      </w:r>
    </w:p>
    <w:p w:rsidR="004B4883" w:rsidRDefault="00F31E6E" w:rsidP="007720EE">
      <w:pPr>
        <w:jc w:val="both"/>
        <w:rPr>
          <w:rFonts w:eastAsia="宋体"/>
          <w:lang w:eastAsia="zh-CN"/>
        </w:rPr>
      </w:pPr>
      <w:r>
        <w:rPr>
          <w:rFonts w:eastAsia="宋体" w:hint="eastAsia"/>
          <w:lang w:eastAsia="zh-CN"/>
        </w:rPr>
        <w:t>Early RLF declaration is also beneficial to reduce the interruption time when CHO is configured. It is necessary to discuss the enhancements of T312 for the CHO in NR.</w:t>
      </w:r>
      <w:r w:rsidRPr="00F31E6E">
        <w:rPr>
          <w:rFonts w:eastAsia="宋体" w:hint="eastAsia"/>
          <w:lang w:eastAsia="zh-CN"/>
        </w:rPr>
        <w:t xml:space="preserve"> </w:t>
      </w:r>
    </w:p>
    <w:p w:rsidR="00036866" w:rsidRDefault="00F31E6E" w:rsidP="007720EE">
      <w:pPr>
        <w:jc w:val="both"/>
        <w:rPr>
          <w:rFonts w:eastAsia="宋体"/>
          <w:kern w:val="2"/>
          <w:lang w:eastAsia="zh-CN"/>
        </w:rPr>
      </w:pPr>
      <w:r>
        <w:rPr>
          <w:rFonts w:eastAsia="宋体" w:hint="eastAsia"/>
          <w:lang w:eastAsia="zh-CN"/>
        </w:rPr>
        <w:t xml:space="preserve">For the conditional HO in NR, </w:t>
      </w:r>
      <w:r w:rsidR="007720EE">
        <w:rPr>
          <w:rFonts w:eastAsia="宋体" w:hint="eastAsia"/>
          <w:lang w:eastAsia="zh-CN"/>
        </w:rPr>
        <w:t>a handover procedure is initiated by the UE having network configuration when the configured conditions are fulfilled. Generally, the configuration of CHO is also decided by the network based on the measurement report sent by the UE. The threshold</w:t>
      </w:r>
      <w:r w:rsidR="00B13CB1">
        <w:rPr>
          <w:rFonts w:eastAsia="宋体" w:hint="eastAsia"/>
          <w:lang w:eastAsia="zh-CN"/>
        </w:rPr>
        <w:t>s</w:t>
      </w:r>
      <w:r w:rsidR="007720EE">
        <w:rPr>
          <w:rFonts w:eastAsia="宋体" w:hint="eastAsia"/>
          <w:lang w:eastAsia="zh-CN"/>
        </w:rPr>
        <w:t xml:space="preserve"> of the events used for triggering CHO configuration shall be lower than th</w:t>
      </w:r>
      <w:r w:rsidR="00B13CB1">
        <w:rPr>
          <w:rFonts w:eastAsia="宋体" w:hint="eastAsia"/>
          <w:lang w:eastAsia="zh-CN"/>
        </w:rPr>
        <w:t>ose</w:t>
      </w:r>
      <w:r w:rsidR="007720EE">
        <w:rPr>
          <w:rFonts w:eastAsia="宋体" w:hint="eastAsia"/>
          <w:lang w:eastAsia="zh-CN"/>
        </w:rPr>
        <w:t xml:space="preserve"> of the events used for triggering the legacy HO. </w:t>
      </w:r>
      <w:r w:rsidR="00A84ED7">
        <w:rPr>
          <w:rFonts w:eastAsia="宋体" w:hint="eastAsia"/>
          <w:lang w:eastAsia="zh-CN"/>
        </w:rPr>
        <w:t xml:space="preserve">Therefore, </w:t>
      </w:r>
      <w:r w:rsidR="00A84ED7">
        <w:rPr>
          <w:rFonts w:eastAsia="宋体"/>
          <w:lang w:eastAsia="zh-CN"/>
        </w:rPr>
        <w:t>triggering</w:t>
      </w:r>
      <w:r w:rsidR="00A84ED7">
        <w:rPr>
          <w:rFonts w:eastAsia="宋体" w:hint="eastAsia"/>
          <w:lang w:eastAsia="zh-CN"/>
        </w:rPr>
        <w:t xml:space="preserve"> a measurement report for CHO configuration while the T310 is running does not mean that the UE has found a suitable neighbour cell for handover. </w:t>
      </w:r>
      <w:r w:rsidR="007720EE">
        <w:rPr>
          <w:rFonts w:eastAsia="宋体" w:hint="eastAsia"/>
          <w:lang w:eastAsia="zh-CN"/>
        </w:rPr>
        <w:t xml:space="preserve">In contrast to the legacy HO, starting the timer T312 upon the triggering of a measurement report for CHO configuration might be too early during the time T310 is running. </w:t>
      </w:r>
      <w:r w:rsidR="00793D23">
        <w:rPr>
          <w:rFonts w:eastAsia="宋体" w:hint="eastAsia"/>
          <w:lang w:eastAsia="zh-CN"/>
        </w:rPr>
        <w:t xml:space="preserve">The source gNB sends the CHO configuration to the UE including the CHO </w:t>
      </w:r>
      <w:r w:rsidR="00793D23">
        <w:rPr>
          <w:rFonts w:eastAsia="宋体"/>
          <w:lang w:eastAsia="zh-CN"/>
        </w:rPr>
        <w:t>execution conditions</w:t>
      </w:r>
      <w:r w:rsidR="00793D23">
        <w:rPr>
          <w:rFonts w:eastAsia="宋体" w:hint="eastAsia"/>
          <w:lang w:eastAsia="zh-CN"/>
        </w:rPr>
        <w:t>, a list of CHO candidate cells and the corresponding target cell configuration.</w:t>
      </w:r>
      <w:r w:rsidR="0082225B">
        <w:rPr>
          <w:rFonts w:eastAsia="宋体" w:hint="eastAsia"/>
          <w:lang w:eastAsia="zh-CN"/>
        </w:rPr>
        <w:t xml:space="preserve"> </w:t>
      </w:r>
      <w:r w:rsidR="002D3E4E">
        <w:rPr>
          <w:rFonts w:eastAsia="宋体" w:hint="eastAsia"/>
          <w:lang w:eastAsia="zh-CN"/>
        </w:rPr>
        <w:t>When the CHO execution conditions are fulfilled,</w:t>
      </w:r>
      <w:r w:rsidR="002A37C8">
        <w:rPr>
          <w:rFonts w:eastAsia="宋体" w:hint="eastAsia"/>
          <w:lang w:eastAsia="zh-CN"/>
        </w:rPr>
        <w:t xml:space="preserve"> the UE can execute the handover without any further order from the network. </w:t>
      </w:r>
      <w:r w:rsidR="00EA48F1">
        <w:rPr>
          <w:rFonts w:eastAsia="宋体" w:hint="eastAsia"/>
          <w:lang w:eastAsia="zh-CN"/>
        </w:rPr>
        <w:t>U</w:t>
      </w:r>
      <w:r w:rsidR="002A37C8">
        <w:rPr>
          <w:rFonts w:eastAsia="宋体" w:hint="eastAsia"/>
          <w:lang w:eastAsia="zh-CN"/>
        </w:rPr>
        <w:t>pon the successful receiving of the CHO configuration, the UE can regard the candidate target cell</w:t>
      </w:r>
      <w:r w:rsidR="00F87912">
        <w:rPr>
          <w:rFonts w:eastAsia="宋体" w:hint="eastAsia"/>
          <w:lang w:eastAsia="zh-CN"/>
        </w:rPr>
        <w:t>s</w:t>
      </w:r>
      <w:r w:rsidR="002A37C8">
        <w:rPr>
          <w:rFonts w:eastAsia="宋体" w:hint="eastAsia"/>
          <w:lang w:eastAsia="zh-CN"/>
        </w:rPr>
        <w:t xml:space="preserve"> </w:t>
      </w:r>
      <w:r w:rsidR="00D6053A">
        <w:rPr>
          <w:rFonts w:eastAsia="宋体" w:hint="eastAsia"/>
          <w:lang w:eastAsia="zh-CN"/>
        </w:rPr>
        <w:t>to be</w:t>
      </w:r>
      <w:r w:rsidR="002A37C8">
        <w:rPr>
          <w:rFonts w:eastAsia="宋体" w:hint="eastAsia"/>
          <w:lang w:eastAsia="zh-CN"/>
        </w:rPr>
        <w:t xml:space="preserve"> ready for potential </w:t>
      </w:r>
      <w:r w:rsidR="004B4883">
        <w:rPr>
          <w:rFonts w:eastAsia="宋体" w:hint="eastAsia"/>
          <w:lang w:eastAsia="zh-CN"/>
        </w:rPr>
        <w:t xml:space="preserve">handover, which also implies that </w:t>
      </w:r>
      <w:r w:rsidR="004B4883">
        <w:rPr>
          <w:rFonts w:eastAsia="宋体"/>
          <w:kern w:val="2"/>
          <w:lang w:eastAsia="zh-CN"/>
        </w:rPr>
        <w:t xml:space="preserve">there </w:t>
      </w:r>
      <w:r w:rsidR="004B4883">
        <w:rPr>
          <w:rFonts w:eastAsia="宋体" w:hint="eastAsia"/>
          <w:kern w:val="2"/>
          <w:lang w:eastAsia="zh-CN"/>
        </w:rPr>
        <w:t>are suitable</w:t>
      </w:r>
      <w:r w:rsidR="004B4883" w:rsidRPr="00553614">
        <w:rPr>
          <w:rFonts w:eastAsia="宋体"/>
          <w:kern w:val="2"/>
          <w:lang w:eastAsia="zh-CN"/>
        </w:rPr>
        <w:t xml:space="preserve"> neighbour cell</w:t>
      </w:r>
      <w:r w:rsidR="004B4883">
        <w:rPr>
          <w:rFonts w:eastAsia="宋体" w:hint="eastAsia"/>
          <w:kern w:val="2"/>
          <w:lang w:eastAsia="zh-CN"/>
        </w:rPr>
        <w:t>s</w:t>
      </w:r>
      <w:r w:rsidR="00F97F9E">
        <w:rPr>
          <w:rFonts w:eastAsia="宋体"/>
          <w:kern w:val="2"/>
          <w:lang w:eastAsia="zh-CN"/>
        </w:rPr>
        <w:t xml:space="preserve"> for the </w:t>
      </w:r>
      <w:r w:rsidR="00F97F9E">
        <w:rPr>
          <w:rFonts w:eastAsia="宋体" w:hint="eastAsia"/>
          <w:kern w:val="2"/>
          <w:lang w:eastAsia="zh-CN"/>
        </w:rPr>
        <w:t>handover</w:t>
      </w:r>
      <w:r w:rsidR="004B4883" w:rsidRPr="00553614">
        <w:rPr>
          <w:rFonts w:eastAsia="宋体"/>
          <w:kern w:val="2"/>
          <w:lang w:eastAsia="zh-CN"/>
        </w:rPr>
        <w:t>.</w:t>
      </w:r>
      <w:r w:rsidR="006A2063">
        <w:rPr>
          <w:rFonts w:eastAsia="宋体" w:hint="eastAsia"/>
          <w:kern w:val="2"/>
          <w:lang w:eastAsia="zh-CN"/>
        </w:rPr>
        <w:t xml:space="preserve"> </w:t>
      </w:r>
    </w:p>
    <w:p w:rsidR="00036866" w:rsidRDefault="00036866" w:rsidP="00036866">
      <w:pPr>
        <w:jc w:val="both"/>
        <w:rPr>
          <w:rFonts w:eastAsia="宋体"/>
          <w:kern w:val="2"/>
          <w:lang w:eastAsia="zh-CN"/>
        </w:rPr>
      </w:pPr>
      <w:r>
        <w:rPr>
          <w:rFonts w:eastAsia="宋体" w:hint="eastAsia"/>
          <w:kern w:val="2"/>
          <w:lang w:eastAsia="zh-CN"/>
        </w:rPr>
        <w:lastRenderedPageBreak/>
        <w:t xml:space="preserve">Besides, the RRC connection re-establishment succeeds if the network is able to find and verify a valid UE context. </w:t>
      </w:r>
      <w:r w:rsidR="008056A2">
        <w:rPr>
          <w:rFonts w:eastAsia="宋体" w:hint="eastAsia"/>
          <w:kern w:val="2"/>
          <w:lang w:eastAsia="zh-CN"/>
        </w:rPr>
        <w:t>Therefore, upon the expiry of T312</w:t>
      </w:r>
      <w:r w:rsidR="00EB5509">
        <w:rPr>
          <w:rFonts w:eastAsia="宋体" w:hint="eastAsia"/>
          <w:kern w:val="2"/>
          <w:lang w:eastAsia="zh-CN"/>
        </w:rPr>
        <w:t xml:space="preserve">, initiating a connection re-establishment towards a CHO </w:t>
      </w:r>
      <w:r w:rsidR="00EB5509">
        <w:rPr>
          <w:rFonts w:eastAsia="宋体"/>
          <w:kern w:val="2"/>
          <w:lang w:eastAsia="zh-CN"/>
        </w:rPr>
        <w:t xml:space="preserve">candidate cell </w:t>
      </w:r>
      <w:r w:rsidR="00EB5509">
        <w:rPr>
          <w:rFonts w:eastAsia="宋体" w:hint="eastAsia"/>
          <w:kern w:val="2"/>
          <w:lang w:eastAsia="zh-CN"/>
        </w:rPr>
        <w:t>is more likely to succeed</w:t>
      </w:r>
      <w:r w:rsidR="008056A2">
        <w:rPr>
          <w:rFonts w:eastAsia="宋体" w:hint="eastAsia"/>
          <w:kern w:val="2"/>
          <w:lang w:eastAsia="zh-CN"/>
        </w:rPr>
        <w:t xml:space="preserve"> for </w:t>
      </w:r>
      <w:r w:rsidR="008056A2">
        <w:rPr>
          <w:rFonts w:eastAsia="宋体"/>
          <w:kern w:val="2"/>
          <w:lang w:eastAsia="zh-CN"/>
        </w:rPr>
        <w:t>the UE</w:t>
      </w:r>
      <w:r w:rsidR="008056A2">
        <w:rPr>
          <w:rFonts w:eastAsia="宋体" w:hint="eastAsia"/>
          <w:kern w:val="2"/>
          <w:lang w:eastAsia="zh-CN"/>
        </w:rPr>
        <w:t xml:space="preserve"> having the CHO configuration.</w:t>
      </w:r>
    </w:p>
    <w:p w:rsidR="00454658" w:rsidRDefault="006A2063" w:rsidP="007720EE">
      <w:pPr>
        <w:jc w:val="both"/>
        <w:rPr>
          <w:rFonts w:eastAsia="宋体"/>
          <w:kern w:val="2"/>
          <w:lang w:eastAsia="zh-CN"/>
        </w:rPr>
      </w:pPr>
      <w:r>
        <w:rPr>
          <w:rFonts w:eastAsia="宋体" w:hint="eastAsia"/>
          <w:kern w:val="2"/>
          <w:lang w:eastAsia="zh-CN"/>
        </w:rPr>
        <w:t xml:space="preserve">Thus, whether the UE has </w:t>
      </w:r>
      <w:r w:rsidR="000974C6">
        <w:rPr>
          <w:rFonts w:eastAsia="宋体" w:hint="eastAsia"/>
          <w:kern w:val="2"/>
          <w:lang w:eastAsia="zh-CN"/>
        </w:rPr>
        <w:t>valid</w:t>
      </w:r>
      <w:r>
        <w:rPr>
          <w:rFonts w:eastAsia="宋体" w:hint="eastAsia"/>
          <w:kern w:val="2"/>
          <w:lang w:eastAsia="zh-CN"/>
        </w:rPr>
        <w:t xml:space="preserve"> CHO configuration </w:t>
      </w:r>
      <w:r w:rsidR="00500CD3">
        <w:rPr>
          <w:rFonts w:eastAsia="宋体" w:hint="eastAsia"/>
          <w:kern w:val="2"/>
          <w:lang w:eastAsia="zh-CN"/>
        </w:rPr>
        <w:t>during the time T310 is running could be considered as a starting condition for T312 mechanism in CHO.</w:t>
      </w:r>
    </w:p>
    <w:p w:rsidR="0079595C" w:rsidRDefault="0079595C" w:rsidP="0079595C">
      <w:pPr>
        <w:jc w:val="both"/>
        <w:rPr>
          <w:rFonts w:eastAsia="宋体"/>
          <w:b/>
          <w:kern w:val="2"/>
          <w:lang w:eastAsia="zh-CN"/>
        </w:rPr>
      </w:pPr>
      <w:r w:rsidRPr="008156B0">
        <w:rPr>
          <w:rFonts w:eastAsia="宋体"/>
          <w:b/>
          <w:kern w:val="2"/>
          <w:lang w:eastAsia="zh-CN"/>
        </w:rPr>
        <w:t>P</w:t>
      </w:r>
      <w:r w:rsidRPr="008156B0">
        <w:rPr>
          <w:rFonts w:eastAsia="宋体" w:hint="eastAsia"/>
          <w:b/>
          <w:kern w:val="2"/>
          <w:lang w:eastAsia="zh-CN"/>
        </w:rPr>
        <w:t>roposal 1:</w:t>
      </w:r>
      <w:r w:rsidRPr="0079595C">
        <w:t xml:space="preserve"> </w:t>
      </w:r>
      <w:r>
        <w:rPr>
          <w:rFonts w:eastAsia="宋体" w:hint="eastAsia"/>
          <w:b/>
          <w:kern w:val="2"/>
          <w:lang w:eastAsia="zh-CN"/>
        </w:rPr>
        <w:t>W</w:t>
      </w:r>
      <w:r w:rsidRPr="0079595C">
        <w:rPr>
          <w:rFonts w:eastAsia="宋体"/>
          <w:b/>
          <w:kern w:val="2"/>
          <w:lang w:eastAsia="zh-CN"/>
        </w:rPr>
        <w:t xml:space="preserve">hether the UE has valid CHO configuration during the time T310 is running could be considered as a starting condition for </w:t>
      </w:r>
      <w:r>
        <w:rPr>
          <w:rFonts w:eastAsia="宋体" w:hint="eastAsia"/>
          <w:b/>
          <w:kern w:val="2"/>
          <w:lang w:eastAsia="zh-CN"/>
        </w:rPr>
        <w:t xml:space="preserve">the timer </w:t>
      </w:r>
      <w:r w:rsidRPr="0079595C">
        <w:rPr>
          <w:rFonts w:eastAsia="宋体"/>
          <w:b/>
          <w:kern w:val="2"/>
          <w:lang w:eastAsia="zh-CN"/>
        </w:rPr>
        <w:t>T312</w:t>
      </w:r>
      <w:r>
        <w:rPr>
          <w:rFonts w:eastAsia="宋体" w:hint="eastAsia"/>
          <w:b/>
          <w:kern w:val="2"/>
          <w:lang w:eastAsia="zh-CN"/>
        </w:rPr>
        <w:t>.</w:t>
      </w:r>
    </w:p>
    <w:p w:rsidR="00DD1D7A" w:rsidRDefault="00DD1D7A" w:rsidP="0079595C">
      <w:pPr>
        <w:jc w:val="both"/>
        <w:rPr>
          <w:rFonts w:eastAsia="宋体"/>
          <w:kern w:val="2"/>
          <w:lang w:eastAsia="zh-CN"/>
        </w:rPr>
      </w:pPr>
      <w:r>
        <w:rPr>
          <w:rFonts w:eastAsia="宋体" w:hint="eastAsia"/>
          <w:kern w:val="2"/>
          <w:lang w:eastAsia="zh-CN"/>
        </w:rPr>
        <w:t xml:space="preserve">Possible solutions for </w:t>
      </w:r>
      <w:r>
        <w:rPr>
          <w:rFonts w:eastAsia="宋体"/>
          <w:kern w:val="2"/>
          <w:lang w:eastAsia="zh-CN"/>
        </w:rPr>
        <w:t xml:space="preserve">the starting time of </w:t>
      </w:r>
      <w:r>
        <w:rPr>
          <w:rFonts w:eastAsia="宋体" w:hint="eastAsia"/>
          <w:kern w:val="2"/>
          <w:lang w:eastAsia="zh-CN"/>
        </w:rPr>
        <w:t xml:space="preserve">enhanced </w:t>
      </w:r>
      <w:r>
        <w:rPr>
          <w:rFonts w:eastAsia="宋体"/>
          <w:kern w:val="2"/>
          <w:lang w:eastAsia="zh-CN"/>
        </w:rPr>
        <w:t xml:space="preserve">T312 </w:t>
      </w:r>
      <w:r>
        <w:rPr>
          <w:rFonts w:eastAsia="宋体" w:hint="eastAsia"/>
          <w:kern w:val="2"/>
          <w:lang w:eastAsia="zh-CN"/>
        </w:rPr>
        <w:t xml:space="preserve">when CHO is configured are shown as follows. </w:t>
      </w:r>
    </w:p>
    <w:p w:rsidR="00DD1D7A" w:rsidRPr="00DD1D7A" w:rsidRDefault="00DD1D7A" w:rsidP="0079595C">
      <w:pPr>
        <w:jc w:val="both"/>
        <w:rPr>
          <w:rFonts w:eastAsia="宋体"/>
          <w:kern w:val="2"/>
          <w:lang w:eastAsia="zh-CN"/>
        </w:rPr>
      </w:pPr>
      <w:r>
        <w:rPr>
          <w:rFonts w:eastAsia="宋体" w:hint="eastAsia"/>
          <w:kern w:val="2"/>
          <w:lang w:eastAsia="zh-CN"/>
        </w:rPr>
        <w:t xml:space="preserve">As illustrated in Figure 1, radio link problem is detected by the physical layer at time </w:t>
      </w:r>
      <w:r w:rsidRPr="00DD1D7A">
        <w:rPr>
          <w:rFonts w:eastAsia="宋体" w:hint="eastAsia"/>
          <w:i/>
          <w:kern w:val="2"/>
          <w:lang w:eastAsia="zh-CN"/>
        </w:rPr>
        <w:t>t</w:t>
      </w:r>
      <w:r w:rsidRPr="00DD1D7A">
        <w:rPr>
          <w:rFonts w:eastAsia="宋体" w:hint="eastAsia"/>
          <w:kern w:val="2"/>
          <w:vertAlign w:val="subscript"/>
          <w:lang w:eastAsia="zh-CN"/>
        </w:rPr>
        <w:t>1</w:t>
      </w:r>
      <w:r>
        <w:rPr>
          <w:rFonts w:eastAsia="宋体" w:hint="eastAsia"/>
          <w:kern w:val="2"/>
          <w:lang w:eastAsia="zh-CN"/>
        </w:rPr>
        <w:t xml:space="preserve">, which triggers the start of T310. At time </w:t>
      </w:r>
      <w:r w:rsidRPr="00DD1D7A">
        <w:rPr>
          <w:rFonts w:eastAsia="宋体" w:hint="eastAsia"/>
          <w:i/>
          <w:kern w:val="2"/>
          <w:lang w:eastAsia="zh-CN"/>
        </w:rPr>
        <w:t>t</w:t>
      </w:r>
      <w:r>
        <w:rPr>
          <w:rFonts w:eastAsia="宋体" w:hint="eastAsia"/>
          <w:kern w:val="2"/>
          <w:vertAlign w:val="subscript"/>
          <w:lang w:eastAsia="zh-CN"/>
        </w:rPr>
        <w:t>2</w:t>
      </w:r>
      <w:r>
        <w:rPr>
          <w:rFonts w:eastAsia="宋体" w:hint="eastAsia"/>
          <w:kern w:val="2"/>
          <w:lang w:eastAsia="zh-CN"/>
        </w:rPr>
        <w:t xml:space="preserve">, the UE triggers a measurement report for a </w:t>
      </w:r>
      <w:r>
        <w:rPr>
          <w:rFonts w:eastAsia="宋体"/>
          <w:kern w:val="2"/>
          <w:lang w:eastAsia="zh-CN"/>
        </w:rPr>
        <w:t>measurement</w:t>
      </w:r>
      <w:r>
        <w:rPr>
          <w:rFonts w:eastAsia="宋体" w:hint="eastAsia"/>
          <w:kern w:val="2"/>
          <w:lang w:eastAsia="zh-CN"/>
        </w:rPr>
        <w:t xml:space="preserve"> identity for which T312 has been configured, and </w:t>
      </w:r>
      <w:r>
        <w:rPr>
          <w:rFonts w:eastAsia="宋体"/>
          <w:kern w:val="2"/>
          <w:lang w:eastAsia="zh-CN"/>
        </w:rPr>
        <w:t>the report con</w:t>
      </w:r>
      <w:r>
        <w:rPr>
          <w:rFonts w:eastAsia="宋体" w:hint="eastAsia"/>
          <w:kern w:val="2"/>
          <w:lang w:eastAsia="zh-CN"/>
        </w:rPr>
        <w:t xml:space="preserve">figuration associated to the measurement identity is used for triggering CHO configuration. At time </w:t>
      </w:r>
      <w:r w:rsidRPr="00DD1D7A">
        <w:rPr>
          <w:rFonts w:eastAsia="宋体" w:hint="eastAsia"/>
          <w:i/>
          <w:kern w:val="2"/>
          <w:lang w:eastAsia="zh-CN"/>
        </w:rPr>
        <w:t>t</w:t>
      </w:r>
      <w:r>
        <w:rPr>
          <w:rFonts w:eastAsia="宋体" w:hint="eastAsia"/>
          <w:kern w:val="2"/>
          <w:vertAlign w:val="subscript"/>
          <w:lang w:eastAsia="zh-CN"/>
        </w:rPr>
        <w:t>3</w:t>
      </w:r>
      <w:r>
        <w:rPr>
          <w:rFonts w:eastAsia="宋体" w:hint="eastAsia"/>
          <w:kern w:val="2"/>
          <w:lang w:eastAsia="zh-CN"/>
        </w:rPr>
        <w:t xml:space="preserve">, </w:t>
      </w:r>
      <w:r w:rsidR="00A20E49">
        <w:rPr>
          <w:rFonts w:eastAsia="宋体" w:hint="eastAsia"/>
          <w:kern w:val="2"/>
          <w:lang w:eastAsia="zh-CN"/>
        </w:rPr>
        <w:t xml:space="preserve">the UE </w:t>
      </w:r>
      <w:r w:rsidR="00A20E49">
        <w:rPr>
          <w:rFonts w:eastAsia="宋体"/>
          <w:kern w:val="2"/>
          <w:lang w:eastAsia="zh-CN"/>
        </w:rPr>
        <w:t>receives</w:t>
      </w:r>
      <w:r w:rsidR="00A20E49">
        <w:rPr>
          <w:rFonts w:eastAsia="宋体" w:hint="eastAsia"/>
          <w:kern w:val="2"/>
          <w:lang w:eastAsia="zh-CN"/>
        </w:rPr>
        <w:t xml:space="preserve"> the CHO configuration including</w:t>
      </w:r>
      <w:r w:rsidR="00A20E49">
        <w:rPr>
          <w:rFonts w:eastAsia="宋体" w:hint="eastAsia"/>
          <w:lang w:eastAsia="zh-CN"/>
        </w:rPr>
        <w:t xml:space="preserve"> the CHO </w:t>
      </w:r>
      <w:r w:rsidR="00A20E49">
        <w:rPr>
          <w:rFonts w:eastAsia="宋体"/>
          <w:lang w:eastAsia="zh-CN"/>
        </w:rPr>
        <w:t>execution conditions</w:t>
      </w:r>
      <w:r w:rsidR="00A20E49">
        <w:rPr>
          <w:rFonts w:eastAsia="宋体" w:hint="eastAsia"/>
          <w:lang w:eastAsia="zh-CN"/>
        </w:rPr>
        <w:t>, a list of CHO candidate cells and the corresponding target cell configuration, which implies that there are suitable neighbour cells ready for the handover.</w:t>
      </w:r>
      <w:r w:rsidR="00A067F7">
        <w:rPr>
          <w:rFonts w:eastAsia="宋体" w:hint="eastAsia"/>
          <w:lang w:eastAsia="zh-CN"/>
        </w:rPr>
        <w:t xml:space="preserve"> At the same time, the timer T312 starts. </w:t>
      </w:r>
      <w:r w:rsidR="00B0090D">
        <w:rPr>
          <w:rFonts w:eastAsia="宋体" w:hint="eastAsia"/>
          <w:lang w:eastAsia="zh-CN"/>
        </w:rPr>
        <w:t>When the T312 expir</w:t>
      </w:r>
      <w:r w:rsidR="00A067F7">
        <w:rPr>
          <w:rFonts w:eastAsia="宋体" w:hint="eastAsia"/>
          <w:lang w:eastAsia="zh-CN"/>
        </w:rPr>
        <w:t>es,</w:t>
      </w:r>
      <w:r w:rsidR="00A067F7">
        <w:rPr>
          <w:rFonts w:eastAsia="宋体" w:hint="eastAsia"/>
          <w:kern w:val="2"/>
          <w:lang w:eastAsia="zh-CN"/>
        </w:rPr>
        <w:t xml:space="preserve"> the UE can initiate a connection re-establishment towards a CHO </w:t>
      </w:r>
      <w:r w:rsidR="00A067F7">
        <w:rPr>
          <w:rFonts w:eastAsia="宋体"/>
          <w:kern w:val="2"/>
          <w:lang w:eastAsia="zh-CN"/>
        </w:rPr>
        <w:t xml:space="preserve">candidate cell </w:t>
      </w:r>
      <w:r w:rsidR="00A067F7">
        <w:rPr>
          <w:rFonts w:eastAsia="宋体" w:hint="eastAsia"/>
          <w:kern w:val="2"/>
          <w:lang w:eastAsia="zh-CN"/>
        </w:rPr>
        <w:t xml:space="preserve">with best channel quality, which is more likely to succeed and can reduce the service </w:t>
      </w:r>
      <w:r w:rsidR="00A067F7">
        <w:rPr>
          <w:rFonts w:eastAsia="宋体"/>
          <w:kern w:val="2"/>
          <w:lang w:eastAsia="zh-CN"/>
        </w:rPr>
        <w:t>interrupt</w:t>
      </w:r>
      <w:r w:rsidR="00A067F7">
        <w:rPr>
          <w:rFonts w:eastAsia="宋体" w:hint="eastAsia"/>
          <w:kern w:val="2"/>
          <w:lang w:eastAsia="zh-CN"/>
        </w:rPr>
        <w:t>ion</w:t>
      </w:r>
      <w:r w:rsidR="00A067F7">
        <w:rPr>
          <w:rFonts w:eastAsia="宋体"/>
          <w:kern w:val="2"/>
          <w:lang w:eastAsia="zh-CN"/>
        </w:rPr>
        <w:t xml:space="preserve"> time</w:t>
      </w:r>
      <w:r w:rsidR="00A067F7">
        <w:rPr>
          <w:rFonts w:eastAsia="宋体" w:hint="eastAsia"/>
          <w:kern w:val="2"/>
          <w:lang w:eastAsia="zh-CN"/>
        </w:rPr>
        <w:t>.</w:t>
      </w:r>
    </w:p>
    <w:p w:rsidR="00A41552" w:rsidRDefault="00DD1D7A" w:rsidP="00DD1D7A">
      <w:pPr>
        <w:jc w:val="center"/>
        <w:rPr>
          <w:rFonts w:eastAsiaTheme="minorEastAsia"/>
          <w:lang w:eastAsia="zh-CN"/>
        </w:rPr>
      </w:pPr>
      <w:r>
        <w:object w:dxaOrig="8579" w:dyaOrig="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98pt" o:ole="">
            <v:imagedata r:id="rId7" o:title=""/>
          </v:shape>
          <o:OLEObject Type="Embed" ProgID="Visio.Drawing.11" ShapeID="_x0000_i1025" DrawAspect="Content" ObjectID="_1631679324" r:id="rId8"/>
        </w:object>
      </w:r>
    </w:p>
    <w:p w:rsidR="00DD1D7A" w:rsidRPr="00DD1D7A" w:rsidRDefault="00DD1D7A" w:rsidP="00DD1D7A">
      <w:pPr>
        <w:jc w:val="center"/>
        <w:rPr>
          <w:rFonts w:eastAsiaTheme="minorEastAsia"/>
          <w:sz w:val="20"/>
          <w:lang w:eastAsia="zh-CN"/>
        </w:rPr>
      </w:pPr>
      <w:r w:rsidRPr="00DD1D7A">
        <w:rPr>
          <w:rFonts w:eastAsiaTheme="minorEastAsia" w:hint="eastAsia"/>
          <w:sz w:val="20"/>
          <w:lang w:eastAsia="zh-CN"/>
        </w:rPr>
        <w:t>Figure 1 T312 mechanism for CHO</w:t>
      </w:r>
    </w:p>
    <w:p w:rsidR="00B0090D" w:rsidRDefault="00B0090D" w:rsidP="00B0090D">
      <w:pPr>
        <w:jc w:val="both"/>
        <w:rPr>
          <w:rFonts w:eastAsia="宋体"/>
          <w:b/>
          <w:kern w:val="2"/>
          <w:lang w:eastAsia="zh-CN"/>
        </w:rPr>
      </w:pPr>
      <w:r w:rsidRPr="008156B0">
        <w:rPr>
          <w:rFonts w:eastAsia="宋体"/>
          <w:b/>
          <w:kern w:val="2"/>
          <w:lang w:eastAsia="zh-CN"/>
        </w:rPr>
        <w:t>P</w:t>
      </w:r>
      <w:r w:rsidRPr="008156B0">
        <w:rPr>
          <w:rFonts w:eastAsia="宋体" w:hint="eastAsia"/>
          <w:b/>
          <w:kern w:val="2"/>
          <w:lang w:eastAsia="zh-CN"/>
        </w:rPr>
        <w:t xml:space="preserve">roposal </w:t>
      </w:r>
      <w:r>
        <w:rPr>
          <w:rFonts w:eastAsia="宋体" w:hint="eastAsia"/>
          <w:b/>
          <w:kern w:val="2"/>
          <w:lang w:eastAsia="zh-CN"/>
        </w:rPr>
        <w:t>2</w:t>
      </w:r>
      <w:r w:rsidRPr="008156B0">
        <w:rPr>
          <w:rFonts w:eastAsia="宋体" w:hint="eastAsia"/>
          <w:b/>
          <w:kern w:val="2"/>
          <w:lang w:eastAsia="zh-CN"/>
        </w:rPr>
        <w:t>:</w:t>
      </w:r>
      <w:r w:rsidRPr="0079595C">
        <w:t xml:space="preserve"> </w:t>
      </w:r>
      <w:r w:rsidRPr="00B0090D">
        <w:rPr>
          <w:rFonts w:eastAsiaTheme="minorEastAsia" w:hint="eastAsia"/>
          <w:b/>
          <w:lang w:eastAsia="zh-CN"/>
        </w:rPr>
        <w:t xml:space="preserve">Upon the successful </w:t>
      </w:r>
      <w:r w:rsidRPr="00B0090D">
        <w:rPr>
          <w:rFonts w:eastAsiaTheme="minorEastAsia"/>
          <w:b/>
          <w:lang w:eastAsia="zh-CN"/>
        </w:rPr>
        <w:t>receiving</w:t>
      </w:r>
      <w:r w:rsidRPr="00B0090D">
        <w:rPr>
          <w:rFonts w:eastAsiaTheme="minorEastAsia" w:hint="eastAsia"/>
          <w:b/>
          <w:lang w:eastAsia="zh-CN"/>
        </w:rPr>
        <w:t xml:space="preserve"> of CHO configuration</w:t>
      </w:r>
      <w:r w:rsidRPr="00B0090D">
        <w:rPr>
          <w:rFonts w:eastAsia="宋体"/>
          <w:b/>
          <w:kern w:val="2"/>
          <w:lang w:eastAsia="zh-CN"/>
        </w:rPr>
        <w:t xml:space="preserve"> </w:t>
      </w:r>
      <w:r>
        <w:rPr>
          <w:rFonts w:eastAsia="宋体" w:hint="eastAsia"/>
          <w:b/>
          <w:kern w:val="2"/>
          <w:lang w:eastAsia="zh-CN"/>
        </w:rPr>
        <w:t xml:space="preserve">while </w:t>
      </w:r>
      <w:r w:rsidRPr="0079595C">
        <w:rPr>
          <w:rFonts w:eastAsia="宋体"/>
          <w:b/>
          <w:kern w:val="2"/>
          <w:lang w:eastAsia="zh-CN"/>
        </w:rPr>
        <w:t>T310 is running</w:t>
      </w:r>
      <w:r>
        <w:rPr>
          <w:rFonts w:eastAsia="宋体" w:hint="eastAsia"/>
          <w:b/>
          <w:kern w:val="2"/>
          <w:lang w:eastAsia="zh-CN"/>
        </w:rPr>
        <w:t xml:space="preserve">, the </w:t>
      </w:r>
      <w:r w:rsidRPr="00B0090D">
        <w:rPr>
          <w:rFonts w:eastAsia="宋体"/>
          <w:b/>
          <w:kern w:val="2"/>
          <w:lang w:eastAsia="zh-CN"/>
        </w:rPr>
        <w:t>associated</w:t>
      </w:r>
      <w:r>
        <w:rPr>
          <w:rFonts w:eastAsia="宋体" w:hint="eastAsia"/>
          <w:b/>
          <w:kern w:val="2"/>
          <w:lang w:eastAsia="zh-CN"/>
        </w:rPr>
        <w:t xml:space="preserve"> T312</w:t>
      </w:r>
      <w:r w:rsidRPr="0079595C">
        <w:rPr>
          <w:rFonts w:eastAsia="宋体"/>
          <w:b/>
          <w:kern w:val="2"/>
          <w:lang w:eastAsia="zh-CN"/>
        </w:rPr>
        <w:t xml:space="preserve"> could be </w:t>
      </w:r>
      <w:r>
        <w:rPr>
          <w:rFonts w:eastAsia="宋体" w:hint="eastAsia"/>
          <w:b/>
          <w:kern w:val="2"/>
          <w:lang w:eastAsia="zh-CN"/>
        </w:rPr>
        <w:t>started.</w:t>
      </w:r>
    </w:p>
    <w:p w:rsidR="00B0090D" w:rsidRPr="00DD1D7A" w:rsidRDefault="00B0090D" w:rsidP="00B0090D">
      <w:pPr>
        <w:jc w:val="both"/>
        <w:rPr>
          <w:rFonts w:eastAsia="宋体"/>
          <w:kern w:val="2"/>
          <w:lang w:eastAsia="zh-CN"/>
        </w:rPr>
      </w:pPr>
      <w:r>
        <w:rPr>
          <w:rFonts w:eastAsia="宋体" w:hint="eastAsia"/>
          <w:kern w:val="2"/>
          <w:lang w:eastAsia="zh-CN"/>
        </w:rPr>
        <w:t xml:space="preserve">As illustrated in Figure 2, the UE triggers a measurement report at time </w:t>
      </w:r>
      <w:r w:rsidRPr="00DD1D7A">
        <w:rPr>
          <w:rFonts w:eastAsia="宋体" w:hint="eastAsia"/>
          <w:i/>
          <w:kern w:val="2"/>
          <w:lang w:eastAsia="zh-CN"/>
        </w:rPr>
        <w:t>t</w:t>
      </w:r>
      <w:r>
        <w:rPr>
          <w:rFonts w:eastAsia="宋体" w:hint="eastAsia"/>
          <w:kern w:val="2"/>
          <w:vertAlign w:val="subscript"/>
          <w:lang w:eastAsia="zh-CN"/>
        </w:rPr>
        <w:t xml:space="preserve">1 </w:t>
      </w:r>
      <w:r>
        <w:rPr>
          <w:rFonts w:eastAsia="宋体" w:hint="eastAsia"/>
          <w:kern w:val="2"/>
          <w:lang w:eastAsia="zh-CN"/>
        </w:rPr>
        <w:t xml:space="preserve">for a </w:t>
      </w:r>
      <w:r>
        <w:rPr>
          <w:rFonts w:eastAsia="宋体"/>
          <w:kern w:val="2"/>
          <w:lang w:eastAsia="zh-CN"/>
        </w:rPr>
        <w:t>measurement</w:t>
      </w:r>
      <w:r>
        <w:rPr>
          <w:rFonts w:eastAsia="宋体" w:hint="eastAsia"/>
          <w:kern w:val="2"/>
          <w:lang w:eastAsia="zh-CN"/>
        </w:rPr>
        <w:t xml:space="preserve"> identity for which T312 has been configured, and </w:t>
      </w:r>
      <w:r>
        <w:rPr>
          <w:rFonts w:eastAsia="宋体"/>
          <w:kern w:val="2"/>
          <w:lang w:eastAsia="zh-CN"/>
        </w:rPr>
        <w:t>the report con</w:t>
      </w:r>
      <w:r>
        <w:rPr>
          <w:rFonts w:eastAsia="宋体" w:hint="eastAsia"/>
          <w:kern w:val="2"/>
          <w:lang w:eastAsia="zh-CN"/>
        </w:rPr>
        <w:t xml:space="preserve">figuration associated to the measurement identity is used for triggering CHO configuration. At time </w:t>
      </w:r>
      <w:r w:rsidRPr="00DD1D7A">
        <w:rPr>
          <w:rFonts w:eastAsia="宋体" w:hint="eastAsia"/>
          <w:i/>
          <w:kern w:val="2"/>
          <w:lang w:eastAsia="zh-CN"/>
        </w:rPr>
        <w:t>t</w:t>
      </w:r>
      <w:r>
        <w:rPr>
          <w:rFonts w:eastAsia="宋体" w:hint="eastAsia"/>
          <w:kern w:val="2"/>
          <w:vertAlign w:val="subscript"/>
          <w:lang w:eastAsia="zh-CN"/>
        </w:rPr>
        <w:t>2</w:t>
      </w:r>
      <w:r>
        <w:rPr>
          <w:rFonts w:eastAsia="宋体" w:hint="eastAsia"/>
          <w:kern w:val="2"/>
          <w:lang w:eastAsia="zh-CN"/>
        </w:rPr>
        <w:t xml:space="preserve">, the UE </w:t>
      </w:r>
      <w:r>
        <w:rPr>
          <w:rFonts w:eastAsia="宋体"/>
          <w:kern w:val="2"/>
          <w:lang w:eastAsia="zh-CN"/>
        </w:rPr>
        <w:t>receives</w:t>
      </w:r>
      <w:r>
        <w:rPr>
          <w:rFonts w:eastAsia="宋体" w:hint="eastAsia"/>
          <w:kern w:val="2"/>
          <w:lang w:eastAsia="zh-CN"/>
        </w:rPr>
        <w:t xml:space="preserve"> the CHO configuration including</w:t>
      </w:r>
      <w:r>
        <w:rPr>
          <w:rFonts w:eastAsia="宋体" w:hint="eastAsia"/>
          <w:lang w:eastAsia="zh-CN"/>
        </w:rPr>
        <w:t xml:space="preserve"> the CHO </w:t>
      </w:r>
      <w:r>
        <w:rPr>
          <w:rFonts w:eastAsia="宋体"/>
          <w:lang w:eastAsia="zh-CN"/>
        </w:rPr>
        <w:t>execution conditions</w:t>
      </w:r>
      <w:r>
        <w:rPr>
          <w:rFonts w:eastAsia="宋体" w:hint="eastAsia"/>
          <w:lang w:eastAsia="zh-CN"/>
        </w:rPr>
        <w:t xml:space="preserve">, a list of CHO candidate cells and the corresponding target cell configuration, which implies that there are suitable neighbour cells ready for the handover. </w:t>
      </w:r>
      <w:r>
        <w:rPr>
          <w:rFonts w:eastAsia="宋体" w:hint="eastAsia"/>
          <w:kern w:val="2"/>
          <w:lang w:eastAsia="zh-CN"/>
        </w:rPr>
        <w:t xml:space="preserve">At time </w:t>
      </w:r>
      <w:r w:rsidRPr="00DD1D7A">
        <w:rPr>
          <w:rFonts w:eastAsia="宋体" w:hint="eastAsia"/>
          <w:i/>
          <w:kern w:val="2"/>
          <w:lang w:eastAsia="zh-CN"/>
        </w:rPr>
        <w:t>t</w:t>
      </w:r>
      <w:r>
        <w:rPr>
          <w:rFonts w:eastAsia="宋体" w:hint="eastAsia"/>
          <w:kern w:val="2"/>
          <w:vertAlign w:val="subscript"/>
          <w:lang w:eastAsia="zh-CN"/>
        </w:rPr>
        <w:t>3</w:t>
      </w:r>
      <w:r>
        <w:rPr>
          <w:rFonts w:eastAsia="宋体" w:hint="eastAsia"/>
          <w:kern w:val="2"/>
          <w:lang w:eastAsia="zh-CN"/>
        </w:rPr>
        <w:t xml:space="preserve">, radio link problem is detected by the physical layer, which triggers the start of T310. </w:t>
      </w:r>
      <w:r>
        <w:rPr>
          <w:rFonts w:eastAsia="宋体" w:hint="eastAsia"/>
          <w:lang w:eastAsia="zh-CN"/>
        </w:rPr>
        <w:t>At the same time, the timer T312 starts. When the T312 expires,</w:t>
      </w:r>
      <w:r>
        <w:rPr>
          <w:rFonts w:eastAsia="宋体" w:hint="eastAsia"/>
          <w:kern w:val="2"/>
          <w:lang w:eastAsia="zh-CN"/>
        </w:rPr>
        <w:t xml:space="preserve"> the UE can initiate a connection re-establishment towards a CHO </w:t>
      </w:r>
      <w:r>
        <w:rPr>
          <w:rFonts w:eastAsia="宋体"/>
          <w:kern w:val="2"/>
          <w:lang w:eastAsia="zh-CN"/>
        </w:rPr>
        <w:t xml:space="preserve">candidate cell </w:t>
      </w:r>
      <w:r>
        <w:rPr>
          <w:rFonts w:eastAsia="宋体" w:hint="eastAsia"/>
          <w:kern w:val="2"/>
          <w:lang w:eastAsia="zh-CN"/>
        </w:rPr>
        <w:t xml:space="preserve">with best channel quality, which is more likely to succeed and can reduce the service </w:t>
      </w:r>
      <w:r>
        <w:rPr>
          <w:rFonts w:eastAsia="宋体"/>
          <w:kern w:val="2"/>
          <w:lang w:eastAsia="zh-CN"/>
        </w:rPr>
        <w:t>interrupt</w:t>
      </w:r>
      <w:r>
        <w:rPr>
          <w:rFonts w:eastAsia="宋体" w:hint="eastAsia"/>
          <w:kern w:val="2"/>
          <w:lang w:eastAsia="zh-CN"/>
        </w:rPr>
        <w:t>ion</w:t>
      </w:r>
      <w:r>
        <w:rPr>
          <w:rFonts w:eastAsia="宋体"/>
          <w:kern w:val="2"/>
          <w:lang w:eastAsia="zh-CN"/>
        </w:rPr>
        <w:t xml:space="preserve"> time</w:t>
      </w:r>
      <w:r>
        <w:rPr>
          <w:rFonts w:eastAsia="宋体" w:hint="eastAsia"/>
          <w:kern w:val="2"/>
          <w:lang w:eastAsia="zh-CN"/>
        </w:rPr>
        <w:t>.</w:t>
      </w:r>
    </w:p>
    <w:p w:rsidR="00B0090D" w:rsidRDefault="00B0090D" w:rsidP="00B0090D">
      <w:pPr>
        <w:jc w:val="both"/>
        <w:rPr>
          <w:rFonts w:eastAsia="宋体"/>
          <w:b/>
          <w:kern w:val="2"/>
          <w:lang w:eastAsia="zh-CN"/>
        </w:rPr>
      </w:pPr>
      <w:r w:rsidRPr="008156B0">
        <w:rPr>
          <w:rFonts w:eastAsia="宋体"/>
          <w:b/>
          <w:kern w:val="2"/>
          <w:lang w:eastAsia="zh-CN"/>
        </w:rPr>
        <w:t>P</w:t>
      </w:r>
      <w:r w:rsidRPr="008156B0">
        <w:rPr>
          <w:rFonts w:eastAsia="宋体" w:hint="eastAsia"/>
          <w:b/>
          <w:kern w:val="2"/>
          <w:lang w:eastAsia="zh-CN"/>
        </w:rPr>
        <w:t xml:space="preserve">roposal </w:t>
      </w:r>
      <w:r>
        <w:rPr>
          <w:rFonts w:eastAsia="宋体" w:hint="eastAsia"/>
          <w:b/>
          <w:kern w:val="2"/>
          <w:lang w:eastAsia="zh-CN"/>
        </w:rPr>
        <w:t>3</w:t>
      </w:r>
      <w:r w:rsidRPr="008156B0">
        <w:rPr>
          <w:rFonts w:eastAsia="宋体" w:hint="eastAsia"/>
          <w:b/>
          <w:kern w:val="2"/>
          <w:lang w:eastAsia="zh-CN"/>
        </w:rPr>
        <w:t>:</w:t>
      </w:r>
      <w:r w:rsidRPr="0079595C">
        <w:t xml:space="preserve"> </w:t>
      </w:r>
      <w:r w:rsidRPr="00B0090D">
        <w:rPr>
          <w:rFonts w:eastAsiaTheme="minorEastAsia" w:hint="eastAsia"/>
          <w:b/>
          <w:lang w:eastAsia="zh-CN"/>
        </w:rPr>
        <w:t xml:space="preserve">If the UE </w:t>
      </w:r>
      <w:r w:rsidR="00B13CB1">
        <w:rPr>
          <w:rFonts w:eastAsia="宋体"/>
          <w:b/>
          <w:kern w:val="2"/>
          <w:lang w:eastAsia="zh-CN"/>
        </w:rPr>
        <w:t>has</w:t>
      </w:r>
      <w:r w:rsidRPr="0079595C">
        <w:rPr>
          <w:rFonts w:eastAsia="宋体"/>
          <w:b/>
          <w:kern w:val="2"/>
          <w:lang w:eastAsia="zh-CN"/>
        </w:rPr>
        <w:t xml:space="preserve"> valid CHO configuration</w:t>
      </w:r>
      <w:r>
        <w:rPr>
          <w:rFonts w:eastAsia="宋体" w:hint="eastAsia"/>
          <w:b/>
          <w:kern w:val="2"/>
          <w:lang w:eastAsia="zh-CN"/>
        </w:rPr>
        <w:t xml:space="preserve"> at the time that </w:t>
      </w:r>
      <w:r>
        <w:rPr>
          <w:rFonts w:eastAsia="宋体"/>
          <w:b/>
          <w:kern w:val="2"/>
          <w:lang w:eastAsia="zh-CN"/>
        </w:rPr>
        <w:t xml:space="preserve">T310 </w:t>
      </w:r>
      <w:r>
        <w:rPr>
          <w:rFonts w:eastAsia="宋体" w:hint="eastAsia"/>
          <w:b/>
          <w:kern w:val="2"/>
          <w:lang w:eastAsia="zh-CN"/>
        </w:rPr>
        <w:t>is</w:t>
      </w:r>
      <w:r>
        <w:rPr>
          <w:rFonts w:eastAsia="宋体"/>
          <w:b/>
          <w:kern w:val="2"/>
          <w:lang w:eastAsia="zh-CN"/>
        </w:rPr>
        <w:t xml:space="preserve"> </w:t>
      </w:r>
      <w:r>
        <w:rPr>
          <w:rFonts w:eastAsia="宋体" w:hint="eastAsia"/>
          <w:b/>
          <w:kern w:val="2"/>
          <w:lang w:eastAsia="zh-CN"/>
        </w:rPr>
        <w:t xml:space="preserve">started, the </w:t>
      </w:r>
      <w:r w:rsidRPr="00B0090D">
        <w:rPr>
          <w:rFonts w:eastAsia="宋体"/>
          <w:b/>
          <w:kern w:val="2"/>
          <w:lang w:eastAsia="zh-CN"/>
        </w:rPr>
        <w:t>associated</w:t>
      </w:r>
      <w:r>
        <w:rPr>
          <w:rFonts w:eastAsia="宋体" w:hint="eastAsia"/>
          <w:b/>
          <w:kern w:val="2"/>
          <w:lang w:eastAsia="zh-CN"/>
        </w:rPr>
        <w:t xml:space="preserve"> T312</w:t>
      </w:r>
      <w:r w:rsidRPr="0079595C">
        <w:rPr>
          <w:rFonts w:eastAsia="宋体"/>
          <w:b/>
          <w:kern w:val="2"/>
          <w:lang w:eastAsia="zh-CN"/>
        </w:rPr>
        <w:t xml:space="preserve"> could </w:t>
      </w:r>
      <w:r>
        <w:rPr>
          <w:rFonts w:eastAsia="宋体" w:hint="eastAsia"/>
          <w:b/>
          <w:kern w:val="2"/>
          <w:lang w:eastAsia="zh-CN"/>
        </w:rPr>
        <w:t xml:space="preserve">also </w:t>
      </w:r>
      <w:r w:rsidRPr="0079595C">
        <w:rPr>
          <w:rFonts w:eastAsia="宋体"/>
          <w:b/>
          <w:kern w:val="2"/>
          <w:lang w:eastAsia="zh-CN"/>
        </w:rPr>
        <w:t xml:space="preserve">be </w:t>
      </w:r>
      <w:r>
        <w:rPr>
          <w:rFonts w:eastAsia="宋体" w:hint="eastAsia"/>
          <w:b/>
          <w:kern w:val="2"/>
          <w:lang w:eastAsia="zh-CN"/>
        </w:rPr>
        <w:t>started.</w:t>
      </w:r>
    </w:p>
    <w:p w:rsidR="00DD1D7A" w:rsidRDefault="00B36C23" w:rsidP="00DD1D7A">
      <w:pPr>
        <w:jc w:val="center"/>
        <w:rPr>
          <w:rFonts w:eastAsiaTheme="minorEastAsia"/>
          <w:lang w:eastAsia="zh-CN"/>
        </w:rPr>
      </w:pPr>
      <w:r>
        <w:object w:dxaOrig="8579" w:dyaOrig="2744">
          <v:shape id="_x0000_i1026" type="#_x0000_t75" style="width:307pt;height:98pt" o:ole="">
            <v:imagedata r:id="rId9" o:title=""/>
          </v:shape>
          <o:OLEObject Type="Embed" ProgID="Visio.Drawing.11" ShapeID="_x0000_i1026" DrawAspect="Content" ObjectID="_1631679325" r:id="rId10"/>
        </w:object>
      </w:r>
    </w:p>
    <w:p w:rsidR="00DD1D7A" w:rsidRPr="00DD1D7A" w:rsidRDefault="00DD1D7A" w:rsidP="00DD1D7A">
      <w:pPr>
        <w:jc w:val="center"/>
        <w:rPr>
          <w:rFonts w:eastAsiaTheme="minorEastAsia"/>
          <w:sz w:val="20"/>
          <w:lang w:eastAsia="zh-CN"/>
        </w:rPr>
      </w:pPr>
      <w:r w:rsidRPr="00DD1D7A">
        <w:rPr>
          <w:rFonts w:eastAsiaTheme="minorEastAsia" w:hint="eastAsia"/>
          <w:sz w:val="20"/>
          <w:lang w:eastAsia="zh-CN"/>
        </w:rPr>
        <w:t xml:space="preserve">Figure </w:t>
      </w:r>
      <w:r>
        <w:rPr>
          <w:rFonts w:eastAsiaTheme="minorEastAsia" w:hint="eastAsia"/>
          <w:sz w:val="20"/>
          <w:lang w:eastAsia="zh-CN"/>
        </w:rPr>
        <w:t>2</w:t>
      </w:r>
      <w:r w:rsidRPr="00DD1D7A">
        <w:rPr>
          <w:rFonts w:eastAsiaTheme="minorEastAsia" w:hint="eastAsia"/>
          <w:sz w:val="20"/>
          <w:lang w:eastAsia="zh-CN"/>
        </w:rPr>
        <w:t xml:space="preserve"> T312 mechanism for CHO</w:t>
      </w:r>
    </w:p>
    <w:p w:rsidR="007720EE" w:rsidRPr="00E903A2" w:rsidRDefault="007720EE" w:rsidP="007720EE">
      <w:pPr>
        <w:pStyle w:val="Heading1"/>
        <w:numPr>
          <w:ilvl w:val="0"/>
          <w:numId w:val="3"/>
        </w:numPr>
        <w:pBdr>
          <w:top w:val="single" w:sz="12" w:space="4" w:color="auto"/>
        </w:pBdr>
      </w:pPr>
      <w:r w:rsidRPr="00E903A2">
        <w:lastRenderedPageBreak/>
        <w:t>Conclusion</w:t>
      </w:r>
    </w:p>
    <w:p w:rsidR="007720EE" w:rsidRDefault="007720EE" w:rsidP="007720EE">
      <w:pPr>
        <w:spacing w:before="120"/>
        <w:jc w:val="both"/>
        <w:rPr>
          <w:rFonts w:eastAsia="宋体"/>
          <w:lang w:eastAsia="zh-CN"/>
        </w:rPr>
      </w:pPr>
      <w:r w:rsidRPr="0097384D">
        <w:rPr>
          <w:rFonts w:eastAsia="宋体"/>
          <w:lang w:eastAsia="zh-CN"/>
        </w:rPr>
        <w:t xml:space="preserve">In this contribution, we discuss </w:t>
      </w:r>
      <w:r w:rsidR="00AC5A7B">
        <w:rPr>
          <w:rFonts w:eastAsia="宋体" w:hint="eastAsia"/>
          <w:lang w:eastAsia="zh-CN"/>
        </w:rPr>
        <w:t xml:space="preserve">T312 enhancements for </w:t>
      </w:r>
      <w:r w:rsidRPr="0097384D">
        <w:rPr>
          <w:rFonts w:eastAsia="宋体" w:hint="eastAsia"/>
          <w:lang w:eastAsia="zh-CN"/>
        </w:rPr>
        <w:t xml:space="preserve">the </w:t>
      </w:r>
      <w:r>
        <w:rPr>
          <w:rFonts w:eastAsia="宋体" w:hint="eastAsia"/>
          <w:lang w:eastAsia="zh-CN"/>
        </w:rPr>
        <w:t xml:space="preserve">fast handover failure recovery </w:t>
      </w:r>
      <w:r w:rsidR="00F73775">
        <w:rPr>
          <w:rFonts w:eastAsia="宋体" w:hint="eastAsia"/>
          <w:lang w:eastAsia="zh-CN"/>
        </w:rPr>
        <w:t xml:space="preserve">in </w:t>
      </w:r>
      <w:r>
        <w:rPr>
          <w:rFonts w:eastAsia="宋体" w:hint="eastAsia"/>
          <w:lang w:eastAsia="zh-CN"/>
        </w:rPr>
        <w:t>NR</w:t>
      </w:r>
      <w:r w:rsidR="00AC5A7B">
        <w:rPr>
          <w:rFonts w:eastAsia="宋体" w:hint="eastAsia"/>
          <w:lang w:eastAsia="zh-CN"/>
        </w:rPr>
        <w:t>.</w:t>
      </w:r>
      <w:r>
        <w:rPr>
          <w:rFonts w:eastAsia="宋体" w:hint="eastAsia"/>
          <w:lang w:eastAsia="zh-CN"/>
        </w:rPr>
        <w:t xml:space="preserve"> </w:t>
      </w:r>
      <w:r w:rsidR="00F73775">
        <w:rPr>
          <w:rFonts w:eastAsia="宋体" w:hint="eastAsia"/>
          <w:lang w:eastAsia="zh-CN"/>
        </w:rPr>
        <w:t>For the conditional HO, the sta</w:t>
      </w:r>
      <w:r w:rsidR="00B13CB1">
        <w:rPr>
          <w:rFonts w:eastAsia="宋体" w:hint="eastAsia"/>
          <w:lang w:eastAsia="zh-CN"/>
        </w:rPr>
        <w:t>rt</w:t>
      </w:r>
      <w:r w:rsidR="00F73775">
        <w:rPr>
          <w:rFonts w:eastAsia="宋体" w:hint="eastAsia"/>
          <w:lang w:eastAsia="zh-CN"/>
        </w:rPr>
        <w:t xml:space="preserve"> condition of t</w:t>
      </w:r>
      <w:r>
        <w:rPr>
          <w:rFonts w:eastAsia="宋体" w:hint="eastAsia"/>
          <w:lang w:eastAsia="zh-CN"/>
        </w:rPr>
        <w:t xml:space="preserve">he timer T312 </w:t>
      </w:r>
      <w:r w:rsidR="00F73775">
        <w:rPr>
          <w:rFonts w:eastAsia="宋体" w:hint="eastAsia"/>
          <w:lang w:eastAsia="zh-CN"/>
        </w:rPr>
        <w:t>may need further enhancements</w:t>
      </w:r>
      <w:r>
        <w:rPr>
          <w:rFonts w:eastAsia="宋体" w:hint="eastAsia"/>
          <w:lang w:eastAsia="zh-CN"/>
        </w:rPr>
        <w:t>.</w:t>
      </w:r>
    </w:p>
    <w:p w:rsidR="007720EE" w:rsidRPr="00FB3F0A" w:rsidRDefault="007720EE" w:rsidP="007720EE">
      <w:pPr>
        <w:spacing w:before="120"/>
        <w:jc w:val="both"/>
        <w:rPr>
          <w:rFonts w:eastAsia="宋体"/>
          <w:kern w:val="2"/>
          <w:lang w:eastAsia="zh-CN"/>
        </w:rPr>
      </w:pPr>
      <w:r w:rsidRPr="0097384D">
        <w:rPr>
          <w:rFonts w:eastAsia="宋体"/>
          <w:kern w:val="2"/>
          <w:lang w:eastAsia="zh-CN"/>
        </w:rPr>
        <w:t>We kindly ask RAN2 to consider the above problems and the corresponding proposal</w:t>
      </w:r>
      <w:r>
        <w:rPr>
          <w:rFonts w:eastAsia="宋体" w:hint="eastAsia"/>
          <w:kern w:val="2"/>
          <w:lang w:eastAsia="zh-CN"/>
        </w:rPr>
        <w:t>s</w:t>
      </w:r>
      <w:r w:rsidRPr="0097384D">
        <w:rPr>
          <w:rFonts w:eastAsia="宋体"/>
          <w:kern w:val="2"/>
          <w:lang w:eastAsia="zh-CN"/>
        </w:rPr>
        <w:t xml:space="preserve"> listed below.</w:t>
      </w:r>
    </w:p>
    <w:bookmarkEnd w:id="0"/>
    <w:p w:rsidR="00F73775" w:rsidRDefault="00F73775" w:rsidP="00F73775">
      <w:pPr>
        <w:jc w:val="both"/>
        <w:rPr>
          <w:rFonts w:eastAsia="宋体"/>
          <w:b/>
          <w:kern w:val="2"/>
          <w:lang w:eastAsia="zh-CN"/>
        </w:rPr>
      </w:pPr>
      <w:r w:rsidRPr="008156B0">
        <w:rPr>
          <w:rFonts w:eastAsia="宋体"/>
          <w:b/>
          <w:kern w:val="2"/>
          <w:lang w:eastAsia="zh-CN"/>
        </w:rPr>
        <w:t>P</w:t>
      </w:r>
      <w:r w:rsidRPr="008156B0">
        <w:rPr>
          <w:rFonts w:eastAsia="宋体" w:hint="eastAsia"/>
          <w:b/>
          <w:kern w:val="2"/>
          <w:lang w:eastAsia="zh-CN"/>
        </w:rPr>
        <w:t>roposal 1:</w:t>
      </w:r>
      <w:r w:rsidRPr="0079595C">
        <w:t xml:space="preserve"> </w:t>
      </w:r>
      <w:r>
        <w:rPr>
          <w:rFonts w:eastAsia="宋体" w:hint="eastAsia"/>
          <w:b/>
          <w:kern w:val="2"/>
          <w:lang w:eastAsia="zh-CN"/>
        </w:rPr>
        <w:t>W</w:t>
      </w:r>
      <w:r w:rsidR="00B13CB1">
        <w:rPr>
          <w:rFonts w:eastAsia="宋体"/>
          <w:b/>
          <w:kern w:val="2"/>
          <w:lang w:eastAsia="zh-CN"/>
        </w:rPr>
        <w:t>hether the UE has</w:t>
      </w:r>
      <w:r w:rsidRPr="0079595C">
        <w:rPr>
          <w:rFonts w:eastAsia="宋体"/>
          <w:b/>
          <w:kern w:val="2"/>
          <w:lang w:eastAsia="zh-CN"/>
        </w:rPr>
        <w:t xml:space="preserve"> valid CHO configuration during the time T310 is running could be considered as a starting condition for </w:t>
      </w:r>
      <w:r>
        <w:rPr>
          <w:rFonts w:eastAsia="宋体" w:hint="eastAsia"/>
          <w:b/>
          <w:kern w:val="2"/>
          <w:lang w:eastAsia="zh-CN"/>
        </w:rPr>
        <w:t xml:space="preserve">the timer </w:t>
      </w:r>
      <w:r w:rsidRPr="0079595C">
        <w:rPr>
          <w:rFonts w:eastAsia="宋体"/>
          <w:b/>
          <w:kern w:val="2"/>
          <w:lang w:eastAsia="zh-CN"/>
        </w:rPr>
        <w:t>T312</w:t>
      </w:r>
      <w:r>
        <w:rPr>
          <w:rFonts w:eastAsia="宋体" w:hint="eastAsia"/>
          <w:b/>
          <w:kern w:val="2"/>
          <w:lang w:eastAsia="zh-CN"/>
        </w:rPr>
        <w:t>.</w:t>
      </w:r>
    </w:p>
    <w:p w:rsidR="00F73775" w:rsidRDefault="00F73775" w:rsidP="00F73775">
      <w:pPr>
        <w:jc w:val="both"/>
        <w:rPr>
          <w:rFonts w:eastAsia="宋体"/>
          <w:b/>
          <w:kern w:val="2"/>
          <w:lang w:eastAsia="zh-CN"/>
        </w:rPr>
      </w:pPr>
      <w:r w:rsidRPr="008156B0">
        <w:rPr>
          <w:rFonts w:eastAsia="宋体"/>
          <w:b/>
          <w:kern w:val="2"/>
          <w:lang w:eastAsia="zh-CN"/>
        </w:rPr>
        <w:t>P</w:t>
      </w:r>
      <w:r w:rsidRPr="008156B0">
        <w:rPr>
          <w:rFonts w:eastAsia="宋体" w:hint="eastAsia"/>
          <w:b/>
          <w:kern w:val="2"/>
          <w:lang w:eastAsia="zh-CN"/>
        </w:rPr>
        <w:t xml:space="preserve">roposal </w:t>
      </w:r>
      <w:r>
        <w:rPr>
          <w:rFonts w:eastAsia="宋体" w:hint="eastAsia"/>
          <w:b/>
          <w:kern w:val="2"/>
          <w:lang w:eastAsia="zh-CN"/>
        </w:rPr>
        <w:t>2</w:t>
      </w:r>
      <w:r w:rsidRPr="008156B0">
        <w:rPr>
          <w:rFonts w:eastAsia="宋体" w:hint="eastAsia"/>
          <w:b/>
          <w:kern w:val="2"/>
          <w:lang w:eastAsia="zh-CN"/>
        </w:rPr>
        <w:t>:</w:t>
      </w:r>
      <w:r w:rsidRPr="0079595C">
        <w:t xml:space="preserve"> </w:t>
      </w:r>
      <w:r w:rsidRPr="00B0090D">
        <w:rPr>
          <w:rFonts w:eastAsiaTheme="minorEastAsia" w:hint="eastAsia"/>
          <w:b/>
          <w:lang w:eastAsia="zh-CN"/>
        </w:rPr>
        <w:t xml:space="preserve">Upon the successful </w:t>
      </w:r>
      <w:r w:rsidRPr="00B0090D">
        <w:rPr>
          <w:rFonts w:eastAsiaTheme="minorEastAsia"/>
          <w:b/>
          <w:lang w:eastAsia="zh-CN"/>
        </w:rPr>
        <w:t>receiving</w:t>
      </w:r>
      <w:r w:rsidRPr="00B0090D">
        <w:rPr>
          <w:rFonts w:eastAsiaTheme="minorEastAsia" w:hint="eastAsia"/>
          <w:b/>
          <w:lang w:eastAsia="zh-CN"/>
        </w:rPr>
        <w:t xml:space="preserve"> of CHO configuration</w:t>
      </w:r>
      <w:r w:rsidRPr="00B0090D">
        <w:rPr>
          <w:rFonts w:eastAsia="宋体"/>
          <w:b/>
          <w:kern w:val="2"/>
          <w:lang w:eastAsia="zh-CN"/>
        </w:rPr>
        <w:t xml:space="preserve"> </w:t>
      </w:r>
      <w:r>
        <w:rPr>
          <w:rFonts w:eastAsia="宋体" w:hint="eastAsia"/>
          <w:b/>
          <w:kern w:val="2"/>
          <w:lang w:eastAsia="zh-CN"/>
        </w:rPr>
        <w:t xml:space="preserve">while </w:t>
      </w:r>
      <w:r w:rsidRPr="0079595C">
        <w:rPr>
          <w:rFonts w:eastAsia="宋体"/>
          <w:b/>
          <w:kern w:val="2"/>
          <w:lang w:eastAsia="zh-CN"/>
        </w:rPr>
        <w:t>T310 is running</w:t>
      </w:r>
      <w:r>
        <w:rPr>
          <w:rFonts w:eastAsia="宋体" w:hint="eastAsia"/>
          <w:b/>
          <w:kern w:val="2"/>
          <w:lang w:eastAsia="zh-CN"/>
        </w:rPr>
        <w:t xml:space="preserve">, the </w:t>
      </w:r>
      <w:r w:rsidRPr="00B0090D">
        <w:rPr>
          <w:rFonts w:eastAsia="宋体"/>
          <w:b/>
          <w:kern w:val="2"/>
          <w:lang w:eastAsia="zh-CN"/>
        </w:rPr>
        <w:t>associated</w:t>
      </w:r>
      <w:r>
        <w:rPr>
          <w:rFonts w:eastAsia="宋体" w:hint="eastAsia"/>
          <w:b/>
          <w:kern w:val="2"/>
          <w:lang w:eastAsia="zh-CN"/>
        </w:rPr>
        <w:t xml:space="preserve"> T312</w:t>
      </w:r>
      <w:r w:rsidRPr="0079595C">
        <w:rPr>
          <w:rFonts w:eastAsia="宋体"/>
          <w:b/>
          <w:kern w:val="2"/>
          <w:lang w:eastAsia="zh-CN"/>
        </w:rPr>
        <w:t xml:space="preserve"> could be </w:t>
      </w:r>
      <w:r>
        <w:rPr>
          <w:rFonts w:eastAsia="宋体" w:hint="eastAsia"/>
          <w:b/>
          <w:kern w:val="2"/>
          <w:lang w:eastAsia="zh-CN"/>
        </w:rPr>
        <w:t>started.</w:t>
      </w:r>
    </w:p>
    <w:p w:rsidR="00F73775" w:rsidRDefault="00F73775" w:rsidP="00F73775">
      <w:pPr>
        <w:jc w:val="both"/>
        <w:rPr>
          <w:rFonts w:eastAsia="宋体"/>
          <w:b/>
          <w:kern w:val="2"/>
          <w:lang w:eastAsia="zh-CN"/>
        </w:rPr>
      </w:pPr>
      <w:r w:rsidRPr="008156B0">
        <w:rPr>
          <w:rFonts w:eastAsia="宋体"/>
          <w:b/>
          <w:kern w:val="2"/>
          <w:lang w:eastAsia="zh-CN"/>
        </w:rPr>
        <w:t>P</w:t>
      </w:r>
      <w:r w:rsidRPr="008156B0">
        <w:rPr>
          <w:rFonts w:eastAsia="宋体" w:hint="eastAsia"/>
          <w:b/>
          <w:kern w:val="2"/>
          <w:lang w:eastAsia="zh-CN"/>
        </w:rPr>
        <w:t xml:space="preserve">roposal </w:t>
      </w:r>
      <w:r>
        <w:rPr>
          <w:rFonts w:eastAsia="宋体" w:hint="eastAsia"/>
          <w:b/>
          <w:kern w:val="2"/>
          <w:lang w:eastAsia="zh-CN"/>
        </w:rPr>
        <w:t>3</w:t>
      </w:r>
      <w:r w:rsidRPr="008156B0">
        <w:rPr>
          <w:rFonts w:eastAsia="宋体" w:hint="eastAsia"/>
          <w:b/>
          <w:kern w:val="2"/>
          <w:lang w:eastAsia="zh-CN"/>
        </w:rPr>
        <w:t>:</w:t>
      </w:r>
      <w:r w:rsidRPr="0079595C">
        <w:t xml:space="preserve"> </w:t>
      </w:r>
      <w:r w:rsidRPr="00B0090D">
        <w:rPr>
          <w:rFonts w:eastAsiaTheme="minorEastAsia" w:hint="eastAsia"/>
          <w:b/>
          <w:lang w:eastAsia="zh-CN"/>
        </w:rPr>
        <w:t xml:space="preserve">If the UE </w:t>
      </w:r>
      <w:r w:rsidRPr="0079595C">
        <w:rPr>
          <w:rFonts w:eastAsia="宋体"/>
          <w:b/>
          <w:kern w:val="2"/>
          <w:lang w:eastAsia="zh-CN"/>
        </w:rPr>
        <w:t>has the valid CHO configuration</w:t>
      </w:r>
      <w:r>
        <w:rPr>
          <w:rFonts w:eastAsia="宋体" w:hint="eastAsia"/>
          <w:b/>
          <w:kern w:val="2"/>
          <w:lang w:eastAsia="zh-CN"/>
        </w:rPr>
        <w:t xml:space="preserve"> at the time that </w:t>
      </w:r>
      <w:r>
        <w:rPr>
          <w:rFonts w:eastAsia="宋体"/>
          <w:b/>
          <w:kern w:val="2"/>
          <w:lang w:eastAsia="zh-CN"/>
        </w:rPr>
        <w:t xml:space="preserve">T310 </w:t>
      </w:r>
      <w:r>
        <w:rPr>
          <w:rFonts w:eastAsia="宋体" w:hint="eastAsia"/>
          <w:b/>
          <w:kern w:val="2"/>
          <w:lang w:eastAsia="zh-CN"/>
        </w:rPr>
        <w:t>is</w:t>
      </w:r>
      <w:r>
        <w:rPr>
          <w:rFonts w:eastAsia="宋体"/>
          <w:b/>
          <w:kern w:val="2"/>
          <w:lang w:eastAsia="zh-CN"/>
        </w:rPr>
        <w:t xml:space="preserve"> </w:t>
      </w:r>
      <w:r>
        <w:rPr>
          <w:rFonts w:eastAsia="宋体" w:hint="eastAsia"/>
          <w:b/>
          <w:kern w:val="2"/>
          <w:lang w:eastAsia="zh-CN"/>
        </w:rPr>
        <w:t xml:space="preserve">started, the </w:t>
      </w:r>
      <w:r w:rsidRPr="00B0090D">
        <w:rPr>
          <w:rFonts w:eastAsia="宋体"/>
          <w:b/>
          <w:kern w:val="2"/>
          <w:lang w:eastAsia="zh-CN"/>
        </w:rPr>
        <w:t>associated</w:t>
      </w:r>
      <w:r>
        <w:rPr>
          <w:rFonts w:eastAsia="宋体" w:hint="eastAsia"/>
          <w:b/>
          <w:kern w:val="2"/>
          <w:lang w:eastAsia="zh-CN"/>
        </w:rPr>
        <w:t xml:space="preserve"> T312</w:t>
      </w:r>
      <w:r w:rsidRPr="0079595C">
        <w:rPr>
          <w:rFonts w:eastAsia="宋体"/>
          <w:b/>
          <w:kern w:val="2"/>
          <w:lang w:eastAsia="zh-CN"/>
        </w:rPr>
        <w:t xml:space="preserve"> could </w:t>
      </w:r>
      <w:r>
        <w:rPr>
          <w:rFonts w:eastAsia="宋体" w:hint="eastAsia"/>
          <w:b/>
          <w:kern w:val="2"/>
          <w:lang w:eastAsia="zh-CN"/>
        </w:rPr>
        <w:t xml:space="preserve">also </w:t>
      </w:r>
      <w:r w:rsidRPr="0079595C">
        <w:rPr>
          <w:rFonts w:eastAsia="宋体"/>
          <w:b/>
          <w:kern w:val="2"/>
          <w:lang w:eastAsia="zh-CN"/>
        </w:rPr>
        <w:t xml:space="preserve">be </w:t>
      </w:r>
      <w:r>
        <w:rPr>
          <w:rFonts w:eastAsia="宋体" w:hint="eastAsia"/>
          <w:b/>
          <w:kern w:val="2"/>
          <w:lang w:eastAsia="zh-CN"/>
        </w:rPr>
        <w:t>started.</w:t>
      </w:r>
    </w:p>
    <w:p w:rsidR="007720EE" w:rsidRPr="000D3833" w:rsidRDefault="007720EE" w:rsidP="007720EE">
      <w:pPr>
        <w:pStyle w:val="Heading1"/>
        <w:numPr>
          <w:ilvl w:val="0"/>
          <w:numId w:val="3"/>
        </w:numPr>
      </w:pPr>
      <w:r w:rsidRPr="000D3833">
        <w:t>Reference</w:t>
      </w:r>
    </w:p>
    <w:p w:rsidR="007720EE" w:rsidRPr="008A698D" w:rsidRDefault="007720EE" w:rsidP="007720EE">
      <w:pPr>
        <w:numPr>
          <w:ilvl w:val="0"/>
          <w:numId w:val="2"/>
        </w:numPr>
        <w:overflowPunct w:val="0"/>
        <w:autoSpaceDE w:val="0"/>
        <w:autoSpaceDN w:val="0"/>
        <w:adjustRightInd w:val="0"/>
        <w:ind w:right="-99"/>
        <w:jc w:val="both"/>
        <w:textAlignment w:val="baseline"/>
      </w:pPr>
      <w:r w:rsidRPr="00204323">
        <w:rPr>
          <w:rFonts w:eastAsia="宋体" w:hint="eastAsia"/>
          <w:lang w:eastAsia="zh-CN"/>
        </w:rPr>
        <w:t>R2-19xxxxx, Draft RAN2 10</w:t>
      </w:r>
      <w:r w:rsidR="00B05B47">
        <w:rPr>
          <w:rFonts w:eastAsia="宋体" w:hint="eastAsia"/>
          <w:lang w:eastAsia="zh-CN"/>
        </w:rPr>
        <w:t>7</w:t>
      </w:r>
      <w:r w:rsidRPr="00204323">
        <w:rPr>
          <w:rFonts w:eastAsia="宋体" w:hint="eastAsia"/>
          <w:lang w:eastAsia="zh-CN"/>
        </w:rPr>
        <w:t xml:space="preserve"> </w:t>
      </w:r>
      <w:r w:rsidR="00B05B47">
        <w:rPr>
          <w:rFonts w:eastAsia="宋体" w:hint="eastAsia"/>
          <w:lang w:eastAsia="zh-CN"/>
        </w:rPr>
        <w:t>Report</w:t>
      </w:r>
    </w:p>
    <w:p w:rsidR="001F5B26" w:rsidRPr="007720EE" w:rsidRDefault="001F5B26"/>
    <w:sectPr w:rsidR="001F5B26" w:rsidRPr="007720EE" w:rsidSect="004D25D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429" w:rsidRDefault="000E3429">
      <w:pPr>
        <w:spacing w:after="0"/>
      </w:pPr>
      <w:r>
        <w:separator/>
      </w:r>
    </w:p>
  </w:endnote>
  <w:endnote w:type="continuationSeparator" w:id="0">
    <w:p w:rsidR="000E3429" w:rsidRDefault="000E34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5DA" w:rsidRDefault="001839C2">
    <w:pPr>
      <w:pStyle w:val="Footer"/>
    </w:pPr>
    <w:r>
      <w:fldChar w:fldCharType="begin"/>
    </w:r>
    <w:r>
      <w:instrText xml:space="preserve"> PAGE </w:instrText>
    </w:r>
    <w:r>
      <w:fldChar w:fldCharType="separate"/>
    </w:r>
    <w:r w:rsidR="00B13CB1">
      <w:t>3</w:t>
    </w:r>
    <w:r>
      <w:fldChar w:fldCharType="end"/>
    </w:r>
    <w:r>
      <w:rPr>
        <w:rFonts w:eastAsia="宋体" w:hint="eastAsia"/>
        <w:lang w:eastAsia="zh-CN"/>
      </w:rPr>
      <w:t>/</w:t>
    </w:r>
    <w:r>
      <w:fldChar w:fldCharType="begin"/>
    </w:r>
    <w:r>
      <w:instrText xml:space="preserve"> NUMPAGES </w:instrText>
    </w:r>
    <w:r>
      <w:fldChar w:fldCharType="separate"/>
    </w:r>
    <w:r w:rsidR="00B13CB1">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429" w:rsidRDefault="000E3429">
      <w:pPr>
        <w:spacing w:after="0"/>
      </w:pPr>
      <w:r>
        <w:separator/>
      </w:r>
    </w:p>
  </w:footnote>
  <w:footnote w:type="continuationSeparator" w:id="0">
    <w:p w:rsidR="000E3429" w:rsidRDefault="000E34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32"/>
      </w:rPr>
    </w:lvl>
    <w:lvl w:ilvl="2">
      <w:start w:val="1"/>
      <w:numFmt w:val="decimal"/>
      <w:pStyle w:val="Heading3"/>
      <w:lvlText w:val="2.%2.%3"/>
      <w:lvlJc w:val="left"/>
      <w:pPr>
        <w:tabs>
          <w:tab w:val="num" w:pos="0"/>
        </w:tabs>
        <w:ind w:left="0" w:firstLine="0"/>
      </w:pPr>
      <w:rPr>
        <w:rFonts w:ascii="Arial" w:hAnsi="Arial" w:hint="default"/>
        <w:sz w:val="28"/>
        <w:lang w:val="en-GB"/>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20EE"/>
    <w:rsid w:val="00012F9C"/>
    <w:rsid w:val="0002549F"/>
    <w:rsid w:val="00036866"/>
    <w:rsid w:val="000974C6"/>
    <w:rsid w:val="000E22EE"/>
    <w:rsid w:val="000E3429"/>
    <w:rsid w:val="0014090F"/>
    <w:rsid w:val="001839C2"/>
    <w:rsid w:val="001F5B26"/>
    <w:rsid w:val="00237E7A"/>
    <w:rsid w:val="002960B5"/>
    <w:rsid w:val="002A37C8"/>
    <w:rsid w:val="002D3E4E"/>
    <w:rsid w:val="002D5D97"/>
    <w:rsid w:val="003B0083"/>
    <w:rsid w:val="003C7A46"/>
    <w:rsid w:val="003D6991"/>
    <w:rsid w:val="00454658"/>
    <w:rsid w:val="00464985"/>
    <w:rsid w:val="004A1BD5"/>
    <w:rsid w:val="004B4883"/>
    <w:rsid w:val="004D25DA"/>
    <w:rsid w:val="00500CD3"/>
    <w:rsid w:val="00535928"/>
    <w:rsid w:val="00553614"/>
    <w:rsid w:val="00575F12"/>
    <w:rsid w:val="005A46FC"/>
    <w:rsid w:val="005B65F7"/>
    <w:rsid w:val="005D17E9"/>
    <w:rsid w:val="005E2D01"/>
    <w:rsid w:val="006120CC"/>
    <w:rsid w:val="00615994"/>
    <w:rsid w:val="006A2063"/>
    <w:rsid w:val="007720EE"/>
    <w:rsid w:val="007806DA"/>
    <w:rsid w:val="00793D23"/>
    <w:rsid w:val="0079595C"/>
    <w:rsid w:val="008056A2"/>
    <w:rsid w:val="0082225B"/>
    <w:rsid w:val="008460D5"/>
    <w:rsid w:val="00866DEB"/>
    <w:rsid w:val="008A7F8F"/>
    <w:rsid w:val="009451E8"/>
    <w:rsid w:val="00994B43"/>
    <w:rsid w:val="009B78EB"/>
    <w:rsid w:val="009C663C"/>
    <w:rsid w:val="00A067F7"/>
    <w:rsid w:val="00A20E49"/>
    <w:rsid w:val="00A41552"/>
    <w:rsid w:val="00A84ED7"/>
    <w:rsid w:val="00AC5A7B"/>
    <w:rsid w:val="00AC5EFB"/>
    <w:rsid w:val="00B0090D"/>
    <w:rsid w:val="00B05B47"/>
    <w:rsid w:val="00B13CB1"/>
    <w:rsid w:val="00B36C23"/>
    <w:rsid w:val="00BC4277"/>
    <w:rsid w:val="00D6053A"/>
    <w:rsid w:val="00DA1004"/>
    <w:rsid w:val="00DD1D7A"/>
    <w:rsid w:val="00DD4E8D"/>
    <w:rsid w:val="00DF1AC5"/>
    <w:rsid w:val="00E05A2F"/>
    <w:rsid w:val="00E2222D"/>
    <w:rsid w:val="00E414EA"/>
    <w:rsid w:val="00E9161E"/>
    <w:rsid w:val="00EA48F1"/>
    <w:rsid w:val="00EB5509"/>
    <w:rsid w:val="00F31E6E"/>
    <w:rsid w:val="00F54773"/>
    <w:rsid w:val="00F73775"/>
    <w:rsid w:val="00F87912"/>
    <w:rsid w:val="00F97F9E"/>
    <w:rsid w:val="00FB6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4A79B"/>
  <w15:docId w15:val="{E6EF2CAE-CEB1-4D92-AAEB-A3AACBB2B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20EE"/>
    <w:pPr>
      <w:spacing w:after="180"/>
    </w:pPr>
    <w:rPr>
      <w:rFonts w:ascii="Times New Roman" w:eastAsia="MS Mincho" w:hAnsi="Times New Roman" w:cs="Times New Roman"/>
      <w:kern w:val="0"/>
      <w:sz w:val="22"/>
      <w:szCs w:val="20"/>
      <w:lang w:val="en-GB" w:eastAsia="en-US"/>
    </w:rPr>
  </w:style>
  <w:style w:type="paragraph" w:styleId="Heading1">
    <w:name w:val="heading 1"/>
    <w:aliases w:val="H1"/>
    <w:next w:val="Normal"/>
    <w:link w:val="Heading1Char"/>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basedOn w:val="Heading1"/>
    <w:next w:val="Normal"/>
    <w:link w:val="Heading2Char"/>
    <w:qFormat/>
    <w:rsid w:val="007720EE"/>
    <w:pPr>
      <w:numPr>
        <w:ilvl w:val="1"/>
        <w:numId w:val="1"/>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rsid w:val="007720EE"/>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720EE"/>
    <w:pPr>
      <w:numPr>
        <w:ilvl w:val="3"/>
      </w:numPr>
      <w:outlineLvl w:val="3"/>
    </w:pPr>
    <w:rPr>
      <w:sz w:val="24"/>
    </w:rPr>
  </w:style>
  <w:style w:type="paragraph" w:styleId="Heading5">
    <w:name w:val="heading 5"/>
    <w:aliases w:val="h5,Heading5"/>
    <w:basedOn w:val="Heading4"/>
    <w:next w:val="Normal"/>
    <w:link w:val="Heading5Char"/>
    <w:qFormat/>
    <w:rsid w:val="007720EE"/>
    <w:pPr>
      <w:numPr>
        <w:ilvl w:val="4"/>
      </w:numPr>
      <w:outlineLvl w:val="4"/>
    </w:pPr>
    <w:rPr>
      <w:sz w:val="22"/>
    </w:rPr>
  </w:style>
  <w:style w:type="paragraph" w:styleId="Heading6">
    <w:name w:val="heading 6"/>
    <w:basedOn w:val="Normal"/>
    <w:next w:val="Normal"/>
    <w:link w:val="Heading6Char"/>
    <w:qFormat/>
    <w:rsid w:val="007720EE"/>
    <w:pPr>
      <w:keepNext/>
      <w:keepLines/>
      <w:numPr>
        <w:ilvl w:val="5"/>
        <w:numId w:val="1"/>
      </w:numPr>
      <w:spacing w:before="120" w:after="120"/>
      <w:outlineLvl w:val="5"/>
    </w:pPr>
    <w:rPr>
      <w:rFonts w:ascii="Arial" w:hAnsi="Arial"/>
      <w:sz w:val="20"/>
      <w:szCs w:val="28"/>
    </w:rPr>
  </w:style>
  <w:style w:type="paragraph" w:styleId="Heading7">
    <w:name w:val="heading 7"/>
    <w:basedOn w:val="Normal"/>
    <w:next w:val="Normal"/>
    <w:link w:val="Heading7Char"/>
    <w:qFormat/>
    <w:rsid w:val="007720EE"/>
    <w:pPr>
      <w:keepNext/>
      <w:keepLines/>
      <w:numPr>
        <w:ilvl w:val="6"/>
        <w:numId w:val="1"/>
      </w:numPr>
      <w:spacing w:before="120" w:after="120"/>
      <w:outlineLvl w:val="6"/>
    </w:pPr>
    <w:rPr>
      <w:rFonts w:ascii="Arial" w:hAnsi="Arial"/>
      <w:sz w:val="20"/>
      <w:szCs w:val="28"/>
    </w:rPr>
  </w:style>
  <w:style w:type="paragraph" w:styleId="Heading8">
    <w:name w:val="heading 8"/>
    <w:basedOn w:val="Heading1"/>
    <w:next w:val="Normal"/>
    <w:link w:val="Heading8Char"/>
    <w:qFormat/>
    <w:rsid w:val="007720EE"/>
    <w:pPr>
      <w:numPr>
        <w:ilvl w:val="7"/>
        <w:numId w:val="1"/>
      </w:numPr>
      <w:outlineLvl w:val="7"/>
    </w:pPr>
  </w:style>
  <w:style w:type="paragraph" w:styleId="Heading9">
    <w:name w:val="heading 9"/>
    <w:basedOn w:val="Heading8"/>
    <w:next w:val="Normal"/>
    <w:link w:val="Heading9Char"/>
    <w:qFormat/>
    <w:rsid w:val="007720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7720EE"/>
    <w:rPr>
      <w:rFonts w:ascii="Arial" w:eastAsia="MS Mincho" w:hAnsi="Arial" w:cs="Times New Roman"/>
      <w:kern w:val="0"/>
      <w:sz w:val="36"/>
      <w:szCs w:val="20"/>
      <w:lang w:val="en-GB" w:eastAsia="en-US"/>
    </w:rPr>
  </w:style>
  <w:style w:type="character" w:customStyle="1" w:styleId="Heading2Char">
    <w:name w:val="Heading 2 Char"/>
    <w:basedOn w:val="DefaultParagraphFont"/>
    <w:link w:val="Heading2"/>
    <w:rsid w:val="007720EE"/>
    <w:rPr>
      <w:rFonts w:ascii="Arial" w:eastAsia="MS Mincho" w:hAnsi="Arial" w:cs="Times New Roman"/>
      <w:kern w:val="0"/>
      <w:sz w:val="28"/>
      <w:szCs w:val="28"/>
      <w:lang w:val="en-GB" w:eastAsia="en-US"/>
    </w:rPr>
  </w:style>
  <w:style w:type="character" w:customStyle="1" w:styleId="Heading3Char">
    <w:name w:val="Heading 3 Char"/>
    <w:basedOn w:val="DefaultParagraphFont"/>
    <w:link w:val="Heading3"/>
    <w:rsid w:val="007720EE"/>
    <w:rPr>
      <w:rFonts w:ascii="Arial" w:eastAsia="MS Mincho" w:hAnsi="Arial" w:cs="Times New Roman"/>
      <w:kern w:val="0"/>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20EE"/>
    <w:rPr>
      <w:rFonts w:ascii="Arial" w:eastAsia="MS Mincho" w:hAnsi="Arial" w:cs="Times New Roman"/>
      <w:kern w:val="0"/>
      <w:sz w:val="24"/>
      <w:szCs w:val="28"/>
      <w:lang w:val="en-GB" w:eastAsia="en-US"/>
    </w:rPr>
  </w:style>
  <w:style w:type="character" w:customStyle="1" w:styleId="Heading5Char">
    <w:name w:val="Heading 5 Char"/>
    <w:aliases w:val="h5 Char,Heading5 Char"/>
    <w:basedOn w:val="DefaultParagraphFont"/>
    <w:link w:val="Heading5"/>
    <w:rsid w:val="007720EE"/>
    <w:rPr>
      <w:rFonts w:ascii="Arial" w:eastAsia="MS Mincho" w:hAnsi="Arial" w:cs="Times New Roman"/>
      <w:kern w:val="0"/>
      <w:sz w:val="22"/>
      <w:szCs w:val="28"/>
      <w:lang w:val="en-GB" w:eastAsia="en-US"/>
    </w:rPr>
  </w:style>
  <w:style w:type="character" w:customStyle="1" w:styleId="Heading6Char">
    <w:name w:val="Heading 6 Char"/>
    <w:basedOn w:val="DefaultParagraphFont"/>
    <w:link w:val="Heading6"/>
    <w:rsid w:val="007720EE"/>
    <w:rPr>
      <w:rFonts w:ascii="Arial" w:eastAsia="MS Mincho" w:hAnsi="Arial" w:cs="Times New Roman"/>
      <w:kern w:val="0"/>
      <w:sz w:val="20"/>
      <w:szCs w:val="28"/>
      <w:lang w:val="en-GB" w:eastAsia="en-US"/>
    </w:rPr>
  </w:style>
  <w:style w:type="character" w:customStyle="1" w:styleId="Heading7Char">
    <w:name w:val="Heading 7 Char"/>
    <w:basedOn w:val="DefaultParagraphFont"/>
    <w:link w:val="Heading7"/>
    <w:rsid w:val="007720EE"/>
    <w:rPr>
      <w:rFonts w:ascii="Arial" w:eastAsia="MS Mincho" w:hAnsi="Arial" w:cs="Times New Roman"/>
      <w:kern w:val="0"/>
      <w:sz w:val="20"/>
      <w:szCs w:val="28"/>
      <w:lang w:val="en-GB" w:eastAsia="en-US"/>
    </w:rPr>
  </w:style>
  <w:style w:type="character" w:customStyle="1" w:styleId="Heading8Char">
    <w:name w:val="Heading 8 Char"/>
    <w:basedOn w:val="DefaultParagraphFont"/>
    <w:link w:val="Heading8"/>
    <w:rsid w:val="007720EE"/>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7720EE"/>
    <w:rPr>
      <w:rFonts w:ascii="Arial" w:eastAsia="MS Mincho" w:hAnsi="Arial" w:cs="Times New Roman"/>
      <w:kern w:val="0"/>
      <w:sz w:val="36"/>
      <w:szCs w:val="20"/>
      <w:lang w:val="en-GB" w:eastAsia="en-US"/>
    </w:rPr>
  </w:style>
  <w:style w:type="paragraph" w:styleId="Footer">
    <w:name w:val="footer"/>
    <w:basedOn w:val="Header"/>
    <w:link w:val="FooterChar"/>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FooterChar">
    <w:name w:val="Footer Char"/>
    <w:basedOn w:val="DefaultParagraphFont"/>
    <w:link w:val="Footer"/>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Heading1"/>
    <w:rsid w:val="007720EE"/>
    <w:pPr>
      <w:numPr>
        <w:numId w:val="3"/>
      </w:numPr>
    </w:pPr>
  </w:style>
  <w:style w:type="paragraph" w:customStyle="1" w:styleId="Reference">
    <w:name w:val="Reference"/>
    <w:basedOn w:val="Normal"/>
    <w:rsid w:val="007720EE"/>
    <w:pPr>
      <w:numPr>
        <w:numId w:val="2"/>
      </w:numPr>
      <w:overflowPunct w:val="0"/>
      <w:autoSpaceDE w:val="0"/>
      <w:autoSpaceDN w:val="0"/>
      <w:adjustRightInd w:val="0"/>
      <w:ind w:right="-99"/>
      <w:textAlignment w:val="baseline"/>
    </w:pPr>
  </w:style>
  <w:style w:type="character" w:customStyle="1" w:styleId="word">
    <w:name w:val="word"/>
    <w:basedOn w:val="DefaultParagraphFont"/>
    <w:rsid w:val="007720EE"/>
  </w:style>
  <w:style w:type="paragraph" w:customStyle="1" w:styleId="TAH">
    <w:name w:val="TAH"/>
    <w:basedOn w:val="Normal"/>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Header">
    <w:name w:val="header"/>
    <w:basedOn w:val="Normal"/>
    <w:link w:val="HeaderChar"/>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720EE"/>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4294967203</TotalTime>
  <Pages>3</Pages>
  <Words>950</Words>
  <Characters>5416</Characters>
  <Application>Microsoft Office Word</Application>
  <DocSecurity>0</DocSecurity>
  <Lines>45</Lines>
  <Paragraphs>12</Paragraphs>
  <ScaleCrop>false</ScaleCrop>
  <Company>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Ren, Shoucai (NSB - CN/Beijing)</cp:lastModifiedBy>
  <cp:revision>63</cp:revision>
  <dcterms:created xsi:type="dcterms:W3CDTF">2019-09-26T08:10:00Z</dcterms:created>
  <dcterms:modified xsi:type="dcterms:W3CDTF">2019-10-03T23:29:00Z</dcterms:modified>
</cp:coreProperties>
</file>